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6BF" w:rsidRPr="000546BF" w:rsidRDefault="000546BF" w:rsidP="000546BF">
      <w:pPr>
        <w:jc w:val="center"/>
        <w:rPr>
          <w:b/>
          <w:sz w:val="28"/>
          <w:szCs w:val="28"/>
        </w:rPr>
      </w:pPr>
      <w:bookmarkStart w:id="0" w:name="_GoBack"/>
      <w:r w:rsidRPr="000546BF">
        <w:rPr>
          <w:b/>
          <w:sz w:val="28"/>
          <w:szCs w:val="28"/>
        </w:rPr>
        <w:t>AIAA Orange County</w:t>
      </w:r>
      <w:r w:rsidR="00E12E36">
        <w:rPr>
          <w:b/>
          <w:sz w:val="28"/>
          <w:szCs w:val="28"/>
        </w:rPr>
        <w:t xml:space="preserve"> </w:t>
      </w:r>
      <w:r w:rsidRPr="000546BF">
        <w:rPr>
          <w:b/>
          <w:sz w:val="28"/>
          <w:szCs w:val="28"/>
        </w:rPr>
        <w:t>(California) Section</w:t>
      </w:r>
    </w:p>
    <w:bookmarkEnd w:id="0"/>
    <w:p w:rsidR="000546BF" w:rsidRPr="0056680B" w:rsidRDefault="000546BF">
      <w:pPr>
        <w:rPr>
          <w:b/>
        </w:rPr>
      </w:pPr>
      <w:r w:rsidRPr="0056680B">
        <w:rPr>
          <w:b/>
        </w:rPr>
        <w:t>TARC 2013</w:t>
      </w:r>
      <w:r w:rsidR="001E7A41" w:rsidRPr="0056680B">
        <w:rPr>
          <w:b/>
        </w:rPr>
        <w:t xml:space="preserve"> - November 25, 2012</w:t>
      </w:r>
    </w:p>
    <w:p w:rsidR="00B65FF6" w:rsidRDefault="00B65FF6" w:rsidP="00B65FF6">
      <w:r>
        <w:t>Your rocket must be single stage and should be of your own design.  You cannot use a kit that was designed to carry an egg with the only modification being to add an altimeter.  The motor will provide thrust to carry your rocket to altitude; an integrated ejection charge on the end of the motor opposite the nozzle will push your parachute out.  Most</w:t>
      </w:r>
      <w:r w:rsidR="001D5DB4">
        <w:t xml:space="preserve"> model </w:t>
      </w:r>
      <w:r>
        <w:t>rockets will consist of</w:t>
      </w:r>
      <w:r w:rsidR="001D5DB4">
        <w:t xml:space="preserve"> two or</w:t>
      </w:r>
      <w:r>
        <w:t xml:space="preserve"> three separate pieces, which either </w:t>
      </w:r>
      <w:proofErr w:type="gramStart"/>
      <w:r>
        <w:t>need</w:t>
      </w:r>
      <w:proofErr w:type="gramEnd"/>
      <w:r>
        <w:t xml:space="preserve"> to stay together, separate and be tied together with a shock cord, or come down on separate par</w:t>
      </w:r>
      <w:r w:rsidR="0015285F">
        <w:t>a</w:t>
      </w:r>
      <w:r>
        <w:t>chutes</w:t>
      </w:r>
      <w:r w:rsidR="00FF26B4">
        <w:t xml:space="preserve">. </w:t>
      </w:r>
    </w:p>
    <w:p w:rsidR="00B65FF6" w:rsidRDefault="00B65FF6" w:rsidP="00B65FF6">
      <w:pPr>
        <w:pStyle w:val="ListParagraph"/>
        <w:numPr>
          <w:ilvl w:val="0"/>
          <w:numId w:val="10"/>
        </w:numPr>
      </w:pPr>
      <w:r>
        <w:t xml:space="preserve">The rear </w:t>
      </w:r>
      <w:r w:rsidR="001432F7">
        <w:t>section with fins and motor</w:t>
      </w:r>
    </w:p>
    <w:p w:rsidR="00AE0D5F" w:rsidRDefault="00AE0D5F" w:rsidP="00B65FF6">
      <w:pPr>
        <w:pStyle w:val="ListParagraph"/>
        <w:numPr>
          <w:ilvl w:val="0"/>
          <w:numId w:val="10"/>
        </w:numPr>
      </w:pPr>
      <w:r>
        <w:t>A central section with payload and altimeter</w:t>
      </w:r>
      <w:r w:rsidR="001D5DB4">
        <w:t xml:space="preserve"> – if there is a payload or altimeter</w:t>
      </w:r>
    </w:p>
    <w:p w:rsidR="00AE0D5F" w:rsidRDefault="00AE0D5F" w:rsidP="00B65FF6">
      <w:pPr>
        <w:pStyle w:val="ListParagraph"/>
        <w:numPr>
          <w:ilvl w:val="0"/>
          <w:numId w:val="10"/>
        </w:numPr>
      </w:pPr>
      <w:r>
        <w:t>A nose cone</w:t>
      </w:r>
      <w:r w:rsidR="00D7653D">
        <w:t xml:space="preserve"> (hollow nose cones can also carry a payload, but are a poor place for an altimeter</w:t>
      </w:r>
      <w:r w:rsidR="001D5DB4">
        <w:t xml:space="preserve"> because of the turbulent air flow around the nose cone</w:t>
      </w:r>
      <w:r w:rsidR="00D7653D">
        <w:t>)</w:t>
      </w:r>
    </w:p>
    <w:p w:rsidR="00762A59" w:rsidRDefault="00AE0D5F">
      <w:r>
        <w:t>Most model rockets without a payload will separate between the body tube and nose cone to allow the parachute to deploy.  Most model rockets with a payload will separate between the rear section and payload to allow the parachute(s) to deploy.  If you are using one parachute, the two pieces must remain linked together with your shock cord.  If you are using two parachutes, each piece must come down on a separate par</w:t>
      </w:r>
      <w:r w:rsidR="0015285F">
        <w:t>a</w:t>
      </w:r>
      <w:r>
        <w:t>chute.  In the 2013 TARC contest, the section of the rocket with the egg payload and altimeter must use a 15” parachute.  The other section may use any safe means (e.g. any size parachute or streamer).</w:t>
      </w:r>
      <w:r w:rsidR="00CB373A">
        <w:t xml:space="preserve">  “Safe” means the descent is slowed to minimize injury to the rocket AND the </w:t>
      </w:r>
      <w:proofErr w:type="gramStart"/>
      <w:r w:rsidR="00CB373A">
        <w:t xml:space="preserve">people on the ground </w:t>
      </w:r>
      <w:r w:rsidR="00F04520">
        <w:t>(3.5 to 4.5 meters per second [11.5 to 14.8 feet per second]) is</w:t>
      </w:r>
      <w:proofErr w:type="gramEnd"/>
      <w:r w:rsidR="00F04520">
        <w:t xml:space="preserve"> considered a safe rate of descent.</w:t>
      </w:r>
    </w:p>
    <w:p w:rsidR="00D6703F" w:rsidRDefault="00240ACF">
      <w:r>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327660</wp:posOffset>
            </wp:positionV>
            <wp:extent cx="2459355" cy="2962275"/>
            <wp:effectExtent l="19050" t="0" r="0" b="0"/>
            <wp:wrapSquare wrapText="bothSides"/>
            <wp:docPr id="1" name="il_fi" descr="http://www.rocketmime.com/space/rckt_a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ocketmime.com/space/rckt_asm.jpg"/>
                    <pic:cNvPicPr>
                      <a:picLocks noChangeAspect="1" noChangeArrowheads="1"/>
                    </pic:cNvPicPr>
                  </pic:nvPicPr>
                  <pic:blipFill>
                    <a:blip r:embed="rId8" cstate="print"/>
                    <a:srcRect/>
                    <a:stretch>
                      <a:fillRect/>
                    </a:stretch>
                  </pic:blipFill>
                  <pic:spPr bwMode="auto">
                    <a:xfrm>
                      <a:off x="0" y="0"/>
                      <a:ext cx="2459355" cy="2962275"/>
                    </a:xfrm>
                    <a:prstGeom prst="rect">
                      <a:avLst/>
                    </a:prstGeom>
                    <a:noFill/>
                    <a:ln w="9525">
                      <a:noFill/>
                      <a:miter lim="800000"/>
                      <a:headEnd/>
                      <a:tailEnd/>
                    </a:ln>
                  </pic:spPr>
                </pic:pic>
              </a:graphicData>
            </a:graphic>
          </wp:anchor>
        </w:drawing>
      </w:r>
    </w:p>
    <w:p w:rsidR="002C5DC5" w:rsidRDefault="002C5DC5">
      <w:r>
        <w:t xml:space="preserve">    </w:t>
      </w:r>
    </w:p>
    <w:p w:rsidR="00D6703F" w:rsidRDefault="002C5DC5">
      <w:r>
        <w:rPr>
          <w:noProof/>
        </w:rPr>
        <w:t xml:space="preserve">    </w:t>
      </w:r>
      <w:r>
        <w:rPr>
          <w:noProof/>
        </w:rPr>
        <w:drawing>
          <wp:inline distT="0" distB="0" distL="0" distR="0">
            <wp:extent cx="2861552" cy="1524000"/>
            <wp:effectExtent l="19050" t="0" r="0" b="0"/>
            <wp:docPr id="2" name="Picture 1" descr="sepa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aration.jpg"/>
                    <pic:cNvPicPr/>
                  </pic:nvPicPr>
                  <pic:blipFill>
                    <a:blip r:embed="rId9" cstate="print"/>
                    <a:stretch>
                      <a:fillRect/>
                    </a:stretch>
                  </pic:blipFill>
                  <pic:spPr>
                    <a:xfrm>
                      <a:off x="0" y="0"/>
                      <a:ext cx="2869183" cy="1528064"/>
                    </a:xfrm>
                    <a:prstGeom prst="rect">
                      <a:avLst/>
                    </a:prstGeom>
                  </pic:spPr>
                </pic:pic>
              </a:graphicData>
            </a:graphic>
          </wp:inline>
        </w:drawing>
      </w:r>
    </w:p>
    <w:p w:rsidR="00D6703F" w:rsidRDefault="00D6703F"/>
    <w:p w:rsidR="004D3902" w:rsidRPr="002C5DC5" w:rsidRDefault="00456553">
      <w:pPr>
        <w:rPr>
          <w:sz w:val="16"/>
          <w:szCs w:val="16"/>
        </w:rPr>
      </w:pPr>
      <w:r>
        <w:rPr>
          <w:sz w:val="16"/>
          <w:szCs w:val="16"/>
        </w:rPr>
        <w:t>Image m</w:t>
      </w:r>
      <w:r w:rsidR="002C5DC5" w:rsidRPr="002C5DC5">
        <w:rPr>
          <w:sz w:val="16"/>
          <w:szCs w:val="16"/>
        </w:rPr>
        <w:t xml:space="preserve">odified from: </w:t>
      </w:r>
      <w:hyperlink r:id="rId10" w:history="1">
        <w:r w:rsidR="002C5DC5" w:rsidRPr="002C5DC5">
          <w:rPr>
            <w:rStyle w:val="Hyperlink"/>
            <w:sz w:val="16"/>
            <w:szCs w:val="16"/>
          </w:rPr>
          <w:t>http://www.vanderbilt.edu/USLI/media_rocket.shtml</w:t>
        </w:r>
      </w:hyperlink>
    </w:p>
    <w:p w:rsidR="002C5DC5" w:rsidRDefault="002C5DC5"/>
    <w:p w:rsidR="002C5DC5" w:rsidRDefault="002C5DC5"/>
    <w:p w:rsidR="004D3902" w:rsidRPr="004D3902" w:rsidRDefault="00456553">
      <w:pPr>
        <w:rPr>
          <w:sz w:val="16"/>
          <w:szCs w:val="16"/>
        </w:rPr>
      </w:pPr>
      <w:r>
        <w:rPr>
          <w:sz w:val="16"/>
          <w:szCs w:val="16"/>
        </w:rPr>
        <w:t>Image f</w:t>
      </w:r>
      <w:r w:rsidR="004D3902" w:rsidRPr="004D3902">
        <w:rPr>
          <w:sz w:val="16"/>
          <w:szCs w:val="16"/>
        </w:rPr>
        <w:t xml:space="preserve">rom:  </w:t>
      </w:r>
      <w:hyperlink r:id="rId11" w:history="1">
        <w:r w:rsidR="004D3902" w:rsidRPr="004D3902">
          <w:rPr>
            <w:rStyle w:val="Hyperlink"/>
            <w:sz w:val="16"/>
            <w:szCs w:val="16"/>
          </w:rPr>
          <w:t>http://www.rocketmime.com/space/rckt_asm.html</w:t>
        </w:r>
      </w:hyperlink>
    </w:p>
    <w:p w:rsidR="000A1DC6" w:rsidRDefault="00492889">
      <w:r>
        <w:lastRenderedPageBreak/>
        <w:t>You will probably need most of these parts for your TARC rocket</w:t>
      </w:r>
    </w:p>
    <w:tbl>
      <w:tblPr>
        <w:tblStyle w:val="TableGrid"/>
        <w:tblW w:w="0" w:type="auto"/>
        <w:tblLook w:val="04A0" w:firstRow="1" w:lastRow="0" w:firstColumn="1" w:lastColumn="0" w:noHBand="0" w:noVBand="1"/>
      </w:tblPr>
      <w:tblGrid>
        <w:gridCol w:w="1638"/>
        <w:gridCol w:w="2880"/>
        <w:gridCol w:w="2520"/>
        <w:gridCol w:w="2538"/>
      </w:tblGrid>
      <w:tr w:rsidR="000A1DC6" w:rsidTr="001D26A8">
        <w:tc>
          <w:tcPr>
            <w:tcW w:w="1638" w:type="dxa"/>
          </w:tcPr>
          <w:p w:rsidR="000A1DC6" w:rsidRPr="005C2CFC" w:rsidRDefault="005C2CFC" w:rsidP="005C2CFC">
            <w:pPr>
              <w:jc w:val="center"/>
              <w:rPr>
                <w:b/>
              </w:rPr>
            </w:pPr>
            <w:r w:rsidRPr="005C2CFC">
              <w:rPr>
                <w:b/>
              </w:rPr>
              <w:t>PART</w:t>
            </w:r>
          </w:p>
        </w:tc>
        <w:tc>
          <w:tcPr>
            <w:tcW w:w="2880" w:type="dxa"/>
          </w:tcPr>
          <w:p w:rsidR="000A1DC6" w:rsidRPr="005C2CFC" w:rsidRDefault="005C2CFC" w:rsidP="005C2CFC">
            <w:pPr>
              <w:jc w:val="center"/>
              <w:rPr>
                <w:b/>
              </w:rPr>
            </w:pPr>
            <w:r w:rsidRPr="005C2CFC">
              <w:rPr>
                <w:b/>
              </w:rPr>
              <w:t>USE</w:t>
            </w:r>
          </w:p>
        </w:tc>
        <w:tc>
          <w:tcPr>
            <w:tcW w:w="2520" w:type="dxa"/>
          </w:tcPr>
          <w:p w:rsidR="000A1DC6" w:rsidRPr="005C2CFC" w:rsidRDefault="002E6447" w:rsidP="005C2CFC">
            <w:pPr>
              <w:jc w:val="center"/>
              <w:rPr>
                <w:b/>
              </w:rPr>
            </w:pPr>
            <w:r>
              <w:rPr>
                <w:b/>
              </w:rPr>
              <w:t xml:space="preserve">COMMON </w:t>
            </w:r>
            <w:r w:rsidR="005C2CFC" w:rsidRPr="005C2CFC">
              <w:rPr>
                <w:b/>
              </w:rPr>
              <w:t>MATERIAL</w:t>
            </w:r>
            <w:r>
              <w:rPr>
                <w:b/>
              </w:rPr>
              <w:t>S</w:t>
            </w:r>
          </w:p>
        </w:tc>
        <w:tc>
          <w:tcPr>
            <w:tcW w:w="2538" w:type="dxa"/>
          </w:tcPr>
          <w:p w:rsidR="000A1DC6" w:rsidRPr="005C2CFC" w:rsidRDefault="005C2CFC" w:rsidP="005C2CFC">
            <w:pPr>
              <w:jc w:val="center"/>
              <w:rPr>
                <w:b/>
              </w:rPr>
            </w:pPr>
            <w:r w:rsidRPr="005C2CFC">
              <w:rPr>
                <w:b/>
              </w:rPr>
              <w:t>COMMENTS</w:t>
            </w:r>
          </w:p>
        </w:tc>
      </w:tr>
      <w:tr w:rsidR="000A1DC6" w:rsidTr="001D26A8">
        <w:tc>
          <w:tcPr>
            <w:tcW w:w="1638" w:type="dxa"/>
          </w:tcPr>
          <w:p w:rsidR="000A1DC6" w:rsidRPr="00AE0194" w:rsidRDefault="000A1DC6">
            <w:pPr>
              <w:rPr>
                <w:sz w:val="18"/>
                <w:szCs w:val="18"/>
              </w:rPr>
            </w:pPr>
            <w:r w:rsidRPr="00AE0194">
              <w:rPr>
                <w:sz w:val="18"/>
                <w:szCs w:val="18"/>
              </w:rPr>
              <w:t>Body Tube</w:t>
            </w:r>
            <w:r w:rsidR="008818FF" w:rsidRPr="00AE0194">
              <w:rPr>
                <w:sz w:val="18"/>
                <w:szCs w:val="18"/>
              </w:rPr>
              <w:t xml:space="preserve"> (airframe)</w:t>
            </w:r>
          </w:p>
        </w:tc>
        <w:tc>
          <w:tcPr>
            <w:tcW w:w="2880" w:type="dxa"/>
          </w:tcPr>
          <w:p w:rsidR="000A1DC6" w:rsidRPr="00AE0194" w:rsidRDefault="000A1DC6">
            <w:pPr>
              <w:rPr>
                <w:sz w:val="18"/>
                <w:szCs w:val="18"/>
              </w:rPr>
            </w:pPr>
            <w:r w:rsidRPr="00AE0194">
              <w:rPr>
                <w:sz w:val="18"/>
                <w:szCs w:val="18"/>
              </w:rPr>
              <w:t>Main structure of the rocket</w:t>
            </w:r>
          </w:p>
        </w:tc>
        <w:tc>
          <w:tcPr>
            <w:tcW w:w="2520" w:type="dxa"/>
          </w:tcPr>
          <w:p w:rsidR="000A1DC6" w:rsidRPr="00AE0194" w:rsidRDefault="000A1DC6">
            <w:pPr>
              <w:rPr>
                <w:sz w:val="18"/>
                <w:szCs w:val="18"/>
              </w:rPr>
            </w:pPr>
            <w:r w:rsidRPr="00AE0194">
              <w:rPr>
                <w:sz w:val="18"/>
                <w:szCs w:val="18"/>
              </w:rPr>
              <w:t>Cardboard</w:t>
            </w:r>
            <w:r w:rsidR="00AE0194" w:rsidRPr="00AE0194">
              <w:rPr>
                <w:sz w:val="18"/>
                <w:szCs w:val="18"/>
              </w:rPr>
              <w:t xml:space="preserve"> – comes in thin and thick wall</w:t>
            </w:r>
          </w:p>
        </w:tc>
        <w:tc>
          <w:tcPr>
            <w:tcW w:w="2538" w:type="dxa"/>
          </w:tcPr>
          <w:p w:rsidR="000A1DC6" w:rsidRPr="00AE0194" w:rsidRDefault="00AE0194">
            <w:pPr>
              <w:rPr>
                <w:sz w:val="18"/>
                <w:szCs w:val="18"/>
              </w:rPr>
            </w:pPr>
            <w:r w:rsidRPr="00AE0194">
              <w:rPr>
                <w:sz w:val="18"/>
                <w:szCs w:val="18"/>
              </w:rPr>
              <w:t>Thick wall is sturdier, but weighs much more</w:t>
            </w:r>
          </w:p>
        </w:tc>
      </w:tr>
      <w:tr w:rsidR="003C1D2B" w:rsidTr="001D26A8">
        <w:tc>
          <w:tcPr>
            <w:tcW w:w="1638" w:type="dxa"/>
          </w:tcPr>
          <w:p w:rsidR="003C1D2B" w:rsidRPr="00AE0194" w:rsidRDefault="003C1D2B" w:rsidP="0018573D">
            <w:pPr>
              <w:rPr>
                <w:sz w:val="18"/>
                <w:szCs w:val="18"/>
              </w:rPr>
            </w:pPr>
            <w:r w:rsidRPr="00AE0194">
              <w:rPr>
                <w:sz w:val="18"/>
                <w:szCs w:val="18"/>
              </w:rPr>
              <w:t>Coupler</w:t>
            </w:r>
          </w:p>
        </w:tc>
        <w:tc>
          <w:tcPr>
            <w:tcW w:w="2880" w:type="dxa"/>
          </w:tcPr>
          <w:p w:rsidR="003C1D2B" w:rsidRPr="00AE0194" w:rsidRDefault="003C1D2B" w:rsidP="0018573D">
            <w:pPr>
              <w:rPr>
                <w:sz w:val="18"/>
                <w:szCs w:val="18"/>
              </w:rPr>
            </w:pPr>
            <w:r w:rsidRPr="00AE0194">
              <w:rPr>
                <w:sz w:val="18"/>
                <w:szCs w:val="18"/>
              </w:rPr>
              <w:t>Extend length of body tube</w:t>
            </w:r>
          </w:p>
        </w:tc>
        <w:tc>
          <w:tcPr>
            <w:tcW w:w="2520" w:type="dxa"/>
          </w:tcPr>
          <w:p w:rsidR="003C1D2B" w:rsidRPr="00AE0194" w:rsidRDefault="003C1D2B" w:rsidP="0018573D">
            <w:pPr>
              <w:rPr>
                <w:sz w:val="18"/>
                <w:szCs w:val="18"/>
              </w:rPr>
            </w:pPr>
            <w:r w:rsidRPr="00AE0194">
              <w:rPr>
                <w:sz w:val="18"/>
                <w:szCs w:val="18"/>
              </w:rPr>
              <w:t>Cardboard</w:t>
            </w:r>
          </w:p>
        </w:tc>
        <w:tc>
          <w:tcPr>
            <w:tcW w:w="2538" w:type="dxa"/>
          </w:tcPr>
          <w:p w:rsidR="003C1D2B" w:rsidRPr="00AE0194" w:rsidRDefault="00AE0194" w:rsidP="0018573D">
            <w:pPr>
              <w:rPr>
                <w:sz w:val="18"/>
                <w:szCs w:val="18"/>
              </w:rPr>
            </w:pPr>
            <w:r w:rsidRPr="00AE0194">
              <w:rPr>
                <w:sz w:val="18"/>
                <w:szCs w:val="18"/>
              </w:rPr>
              <w:t>A coupler is a short piece of what looks like a body tube, but fits inside</w:t>
            </w:r>
          </w:p>
        </w:tc>
      </w:tr>
      <w:tr w:rsidR="003C1D2B" w:rsidTr="001D26A8">
        <w:tc>
          <w:tcPr>
            <w:tcW w:w="1638" w:type="dxa"/>
          </w:tcPr>
          <w:p w:rsidR="003C1D2B" w:rsidRPr="00AE0194" w:rsidRDefault="003C1D2B" w:rsidP="0018573D">
            <w:pPr>
              <w:rPr>
                <w:sz w:val="18"/>
                <w:szCs w:val="18"/>
              </w:rPr>
            </w:pPr>
            <w:r w:rsidRPr="00AE0194">
              <w:rPr>
                <w:sz w:val="18"/>
                <w:szCs w:val="18"/>
              </w:rPr>
              <w:t>Nose Cone</w:t>
            </w:r>
          </w:p>
        </w:tc>
        <w:tc>
          <w:tcPr>
            <w:tcW w:w="2880" w:type="dxa"/>
          </w:tcPr>
          <w:p w:rsidR="003C1D2B" w:rsidRPr="00AE0194" w:rsidRDefault="003C1D2B" w:rsidP="0018573D">
            <w:pPr>
              <w:rPr>
                <w:sz w:val="18"/>
                <w:szCs w:val="18"/>
              </w:rPr>
            </w:pPr>
            <w:r w:rsidRPr="00AE0194">
              <w:rPr>
                <w:sz w:val="18"/>
                <w:szCs w:val="18"/>
              </w:rPr>
              <w:t>Forward end of the rocket</w:t>
            </w:r>
          </w:p>
        </w:tc>
        <w:tc>
          <w:tcPr>
            <w:tcW w:w="2520" w:type="dxa"/>
          </w:tcPr>
          <w:p w:rsidR="003C1D2B" w:rsidRPr="00AE0194" w:rsidRDefault="003C1D2B" w:rsidP="0018573D">
            <w:pPr>
              <w:rPr>
                <w:sz w:val="18"/>
                <w:szCs w:val="18"/>
              </w:rPr>
            </w:pPr>
            <w:r w:rsidRPr="00AE0194">
              <w:rPr>
                <w:sz w:val="18"/>
                <w:szCs w:val="18"/>
              </w:rPr>
              <w:t>Plastic or Balsa Wood</w:t>
            </w:r>
          </w:p>
        </w:tc>
        <w:tc>
          <w:tcPr>
            <w:tcW w:w="2538" w:type="dxa"/>
          </w:tcPr>
          <w:p w:rsidR="003C1D2B" w:rsidRPr="00AE0194" w:rsidRDefault="00AE0194" w:rsidP="0018573D">
            <w:pPr>
              <w:rPr>
                <w:sz w:val="18"/>
                <w:szCs w:val="18"/>
              </w:rPr>
            </w:pPr>
            <w:r>
              <w:rPr>
                <w:sz w:val="18"/>
                <w:szCs w:val="18"/>
              </w:rPr>
              <w:t>Plastic nose cones weigh more, but are hollow and could be used for payload or parachute</w:t>
            </w:r>
          </w:p>
        </w:tc>
      </w:tr>
      <w:tr w:rsidR="003C1D2B" w:rsidTr="001D26A8">
        <w:tc>
          <w:tcPr>
            <w:tcW w:w="1638" w:type="dxa"/>
          </w:tcPr>
          <w:p w:rsidR="003C1D2B" w:rsidRPr="00AE0194" w:rsidRDefault="003C1D2B" w:rsidP="0018573D">
            <w:pPr>
              <w:rPr>
                <w:sz w:val="18"/>
                <w:szCs w:val="18"/>
              </w:rPr>
            </w:pPr>
            <w:r w:rsidRPr="00AE0194">
              <w:rPr>
                <w:sz w:val="18"/>
                <w:szCs w:val="18"/>
              </w:rPr>
              <w:t>Fins</w:t>
            </w:r>
          </w:p>
        </w:tc>
        <w:tc>
          <w:tcPr>
            <w:tcW w:w="2880" w:type="dxa"/>
          </w:tcPr>
          <w:p w:rsidR="003C1D2B" w:rsidRPr="00AE0194" w:rsidRDefault="003C1D2B" w:rsidP="0018573D">
            <w:pPr>
              <w:rPr>
                <w:sz w:val="18"/>
                <w:szCs w:val="18"/>
              </w:rPr>
            </w:pPr>
            <w:r w:rsidRPr="00AE0194">
              <w:rPr>
                <w:sz w:val="18"/>
                <w:szCs w:val="18"/>
              </w:rPr>
              <w:t>Stability</w:t>
            </w:r>
          </w:p>
        </w:tc>
        <w:tc>
          <w:tcPr>
            <w:tcW w:w="2520" w:type="dxa"/>
          </w:tcPr>
          <w:p w:rsidR="003C1D2B" w:rsidRPr="00AE0194" w:rsidRDefault="003C1D2B" w:rsidP="0018573D">
            <w:pPr>
              <w:rPr>
                <w:sz w:val="18"/>
                <w:szCs w:val="18"/>
              </w:rPr>
            </w:pPr>
            <w:r w:rsidRPr="00AE0194">
              <w:rPr>
                <w:sz w:val="18"/>
                <w:szCs w:val="18"/>
              </w:rPr>
              <w:t>Plywood</w:t>
            </w:r>
          </w:p>
        </w:tc>
        <w:tc>
          <w:tcPr>
            <w:tcW w:w="2538" w:type="dxa"/>
          </w:tcPr>
          <w:p w:rsidR="003C1D2B" w:rsidRPr="00AE0194" w:rsidRDefault="00AE0194" w:rsidP="0018573D">
            <w:pPr>
              <w:rPr>
                <w:sz w:val="18"/>
                <w:szCs w:val="18"/>
              </w:rPr>
            </w:pPr>
            <w:r>
              <w:rPr>
                <w:sz w:val="18"/>
                <w:szCs w:val="18"/>
              </w:rPr>
              <w:t>We have 1/8” plywood and the tools for you to cut them out</w:t>
            </w:r>
          </w:p>
        </w:tc>
      </w:tr>
      <w:tr w:rsidR="003C1D2B" w:rsidTr="001D26A8">
        <w:tc>
          <w:tcPr>
            <w:tcW w:w="1638" w:type="dxa"/>
          </w:tcPr>
          <w:p w:rsidR="003C1D2B" w:rsidRPr="00AE0194" w:rsidRDefault="00AE0194" w:rsidP="0018573D">
            <w:pPr>
              <w:rPr>
                <w:sz w:val="18"/>
                <w:szCs w:val="18"/>
              </w:rPr>
            </w:pPr>
            <w:r>
              <w:rPr>
                <w:sz w:val="18"/>
                <w:szCs w:val="18"/>
              </w:rPr>
              <w:t>Motor</w:t>
            </w:r>
            <w:r w:rsidR="003C1D2B" w:rsidRPr="00AE0194">
              <w:rPr>
                <w:sz w:val="18"/>
                <w:szCs w:val="18"/>
              </w:rPr>
              <w:t xml:space="preserve"> Tube</w:t>
            </w:r>
          </w:p>
        </w:tc>
        <w:tc>
          <w:tcPr>
            <w:tcW w:w="2880" w:type="dxa"/>
          </w:tcPr>
          <w:p w:rsidR="003C1D2B" w:rsidRPr="00AE0194" w:rsidRDefault="003C1D2B" w:rsidP="0018573D">
            <w:pPr>
              <w:rPr>
                <w:sz w:val="18"/>
                <w:szCs w:val="18"/>
              </w:rPr>
            </w:pPr>
            <w:r w:rsidRPr="00AE0194">
              <w:rPr>
                <w:sz w:val="18"/>
                <w:szCs w:val="18"/>
              </w:rPr>
              <w:t>Holder for the engine</w:t>
            </w:r>
          </w:p>
        </w:tc>
        <w:tc>
          <w:tcPr>
            <w:tcW w:w="2520" w:type="dxa"/>
          </w:tcPr>
          <w:p w:rsidR="003C1D2B" w:rsidRPr="00AE0194" w:rsidRDefault="003C1D2B" w:rsidP="0018573D">
            <w:pPr>
              <w:rPr>
                <w:sz w:val="18"/>
                <w:szCs w:val="18"/>
              </w:rPr>
            </w:pPr>
            <w:r w:rsidRPr="00AE0194">
              <w:rPr>
                <w:sz w:val="18"/>
                <w:szCs w:val="18"/>
              </w:rPr>
              <w:t>Cardboard</w:t>
            </w:r>
          </w:p>
        </w:tc>
        <w:tc>
          <w:tcPr>
            <w:tcW w:w="2538" w:type="dxa"/>
          </w:tcPr>
          <w:p w:rsidR="003C1D2B" w:rsidRPr="00AE0194" w:rsidRDefault="00AE0194" w:rsidP="00AE0194">
            <w:pPr>
              <w:rPr>
                <w:sz w:val="18"/>
                <w:szCs w:val="18"/>
              </w:rPr>
            </w:pPr>
            <w:r>
              <w:rPr>
                <w:sz w:val="18"/>
                <w:szCs w:val="18"/>
              </w:rPr>
              <w:t>The inner diameter of your motor tube must match the outer diameter of your motor.  24mm and 29mm are common sizes</w:t>
            </w:r>
          </w:p>
        </w:tc>
      </w:tr>
      <w:tr w:rsidR="00F416AC" w:rsidTr="001D26A8">
        <w:tc>
          <w:tcPr>
            <w:tcW w:w="1638" w:type="dxa"/>
          </w:tcPr>
          <w:p w:rsidR="00F416AC" w:rsidRPr="00AE0194" w:rsidRDefault="00F416AC" w:rsidP="00F26A47">
            <w:pPr>
              <w:rPr>
                <w:sz w:val="18"/>
                <w:szCs w:val="18"/>
              </w:rPr>
            </w:pPr>
            <w:r w:rsidRPr="00AE0194">
              <w:rPr>
                <w:sz w:val="18"/>
                <w:szCs w:val="18"/>
              </w:rPr>
              <w:t>Centering Rings</w:t>
            </w:r>
          </w:p>
        </w:tc>
        <w:tc>
          <w:tcPr>
            <w:tcW w:w="2880" w:type="dxa"/>
          </w:tcPr>
          <w:p w:rsidR="00F416AC" w:rsidRPr="00AE0194" w:rsidRDefault="00F416AC" w:rsidP="00F26A47">
            <w:pPr>
              <w:rPr>
                <w:sz w:val="18"/>
                <w:szCs w:val="18"/>
              </w:rPr>
            </w:pPr>
            <w:r w:rsidRPr="00AE0194">
              <w:rPr>
                <w:sz w:val="18"/>
                <w:szCs w:val="18"/>
              </w:rPr>
              <w:t>Center engine tube in the body tube</w:t>
            </w:r>
          </w:p>
        </w:tc>
        <w:tc>
          <w:tcPr>
            <w:tcW w:w="2520" w:type="dxa"/>
          </w:tcPr>
          <w:p w:rsidR="00F416AC" w:rsidRPr="00AE0194" w:rsidRDefault="00F416AC" w:rsidP="00F26A47">
            <w:pPr>
              <w:rPr>
                <w:sz w:val="18"/>
                <w:szCs w:val="18"/>
              </w:rPr>
            </w:pPr>
            <w:r w:rsidRPr="00AE0194">
              <w:rPr>
                <w:sz w:val="18"/>
                <w:szCs w:val="18"/>
              </w:rPr>
              <w:t>Cardboard, Plywood</w:t>
            </w:r>
          </w:p>
        </w:tc>
        <w:tc>
          <w:tcPr>
            <w:tcW w:w="2538" w:type="dxa"/>
          </w:tcPr>
          <w:p w:rsidR="00F416AC" w:rsidRPr="00AE0194" w:rsidRDefault="00F416AC" w:rsidP="00F26A47">
            <w:pPr>
              <w:rPr>
                <w:sz w:val="18"/>
                <w:szCs w:val="18"/>
              </w:rPr>
            </w:pPr>
            <w:r>
              <w:rPr>
                <w:sz w:val="18"/>
                <w:szCs w:val="18"/>
              </w:rPr>
              <w:t>Most motor tubes are smaller than the diameter of the airframe – centering rings hold the motor tube in the center of the air frame</w:t>
            </w:r>
          </w:p>
        </w:tc>
      </w:tr>
      <w:tr w:rsidR="00F416AC" w:rsidTr="001D26A8">
        <w:tc>
          <w:tcPr>
            <w:tcW w:w="1638" w:type="dxa"/>
          </w:tcPr>
          <w:p w:rsidR="00F416AC" w:rsidRPr="00AE0194" w:rsidRDefault="00F416AC" w:rsidP="0018573D">
            <w:pPr>
              <w:rPr>
                <w:sz w:val="18"/>
                <w:szCs w:val="18"/>
              </w:rPr>
            </w:pPr>
            <w:r>
              <w:rPr>
                <w:sz w:val="18"/>
                <w:szCs w:val="18"/>
              </w:rPr>
              <w:t xml:space="preserve">Bulkhead (or </w:t>
            </w:r>
            <w:proofErr w:type="spellStart"/>
            <w:r>
              <w:rPr>
                <w:sz w:val="18"/>
                <w:szCs w:val="18"/>
              </w:rPr>
              <w:t>Bulkplate</w:t>
            </w:r>
            <w:proofErr w:type="spellEnd"/>
            <w:r>
              <w:rPr>
                <w:sz w:val="18"/>
                <w:szCs w:val="18"/>
              </w:rPr>
              <w:t>)</w:t>
            </w:r>
          </w:p>
        </w:tc>
        <w:tc>
          <w:tcPr>
            <w:tcW w:w="2880" w:type="dxa"/>
          </w:tcPr>
          <w:p w:rsidR="00F416AC" w:rsidRPr="00AE0194" w:rsidRDefault="00500A4B" w:rsidP="0018573D">
            <w:pPr>
              <w:rPr>
                <w:sz w:val="18"/>
                <w:szCs w:val="18"/>
              </w:rPr>
            </w:pPr>
            <w:r>
              <w:rPr>
                <w:sz w:val="18"/>
                <w:szCs w:val="18"/>
              </w:rPr>
              <w:t>Block between the payload and the ejection charge from the motor</w:t>
            </w:r>
          </w:p>
        </w:tc>
        <w:tc>
          <w:tcPr>
            <w:tcW w:w="2520" w:type="dxa"/>
          </w:tcPr>
          <w:p w:rsidR="00F416AC" w:rsidRPr="00AE0194" w:rsidRDefault="00500A4B" w:rsidP="0018573D">
            <w:pPr>
              <w:rPr>
                <w:sz w:val="18"/>
                <w:szCs w:val="18"/>
              </w:rPr>
            </w:pPr>
            <w:r>
              <w:rPr>
                <w:sz w:val="18"/>
                <w:szCs w:val="18"/>
              </w:rPr>
              <w:t>Plywood</w:t>
            </w:r>
          </w:p>
        </w:tc>
        <w:tc>
          <w:tcPr>
            <w:tcW w:w="2538" w:type="dxa"/>
          </w:tcPr>
          <w:p w:rsidR="00F416AC" w:rsidRPr="00AE0194" w:rsidRDefault="00500A4B" w:rsidP="0018573D">
            <w:pPr>
              <w:rPr>
                <w:sz w:val="18"/>
                <w:szCs w:val="18"/>
              </w:rPr>
            </w:pPr>
            <w:r>
              <w:rPr>
                <w:sz w:val="18"/>
                <w:szCs w:val="18"/>
              </w:rPr>
              <w:t>Usually used at the after end of the payload.  Protects the payload and altimeter from the ejection charge and can be used with an eyebolt to attach the shock cord</w:t>
            </w:r>
          </w:p>
        </w:tc>
      </w:tr>
      <w:tr w:rsidR="00F416AC" w:rsidTr="001D26A8">
        <w:tc>
          <w:tcPr>
            <w:tcW w:w="1638" w:type="dxa"/>
          </w:tcPr>
          <w:p w:rsidR="00F416AC" w:rsidRPr="00AE0194" w:rsidRDefault="002E6447" w:rsidP="0018573D">
            <w:pPr>
              <w:rPr>
                <w:sz w:val="18"/>
                <w:szCs w:val="18"/>
              </w:rPr>
            </w:pPr>
            <w:r>
              <w:rPr>
                <w:sz w:val="18"/>
                <w:szCs w:val="18"/>
              </w:rPr>
              <w:t>Eyebolt</w:t>
            </w:r>
          </w:p>
        </w:tc>
        <w:tc>
          <w:tcPr>
            <w:tcW w:w="2880" w:type="dxa"/>
          </w:tcPr>
          <w:p w:rsidR="00F416AC" w:rsidRPr="00AE0194" w:rsidRDefault="002E6447" w:rsidP="0018573D">
            <w:pPr>
              <w:rPr>
                <w:sz w:val="18"/>
                <w:szCs w:val="18"/>
              </w:rPr>
            </w:pPr>
            <w:r>
              <w:rPr>
                <w:sz w:val="18"/>
                <w:szCs w:val="18"/>
              </w:rPr>
              <w:t>Attachment for the shock cord</w:t>
            </w:r>
          </w:p>
        </w:tc>
        <w:tc>
          <w:tcPr>
            <w:tcW w:w="2520" w:type="dxa"/>
          </w:tcPr>
          <w:p w:rsidR="00F416AC" w:rsidRPr="00AE0194" w:rsidRDefault="002E6447" w:rsidP="0018573D">
            <w:pPr>
              <w:rPr>
                <w:sz w:val="18"/>
                <w:szCs w:val="18"/>
              </w:rPr>
            </w:pPr>
            <w:r>
              <w:rPr>
                <w:sz w:val="18"/>
                <w:szCs w:val="18"/>
              </w:rPr>
              <w:t>Metal (small amounts are OK)</w:t>
            </w:r>
          </w:p>
        </w:tc>
        <w:tc>
          <w:tcPr>
            <w:tcW w:w="2538" w:type="dxa"/>
          </w:tcPr>
          <w:p w:rsidR="00F416AC" w:rsidRPr="00AE0194" w:rsidRDefault="002E6447" w:rsidP="0018573D">
            <w:pPr>
              <w:rPr>
                <w:sz w:val="18"/>
                <w:szCs w:val="18"/>
              </w:rPr>
            </w:pPr>
            <w:r>
              <w:rPr>
                <w:sz w:val="18"/>
                <w:szCs w:val="18"/>
              </w:rPr>
              <w:t>Position in the center of the bulkhead</w:t>
            </w:r>
          </w:p>
        </w:tc>
      </w:tr>
      <w:tr w:rsidR="002E6447" w:rsidTr="001D26A8">
        <w:tc>
          <w:tcPr>
            <w:tcW w:w="1638" w:type="dxa"/>
          </w:tcPr>
          <w:p w:rsidR="002E6447" w:rsidRPr="00AE0194" w:rsidRDefault="002E6447" w:rsidP="00F26A47">
            <w:pPr>
              <w:rPr>
                <w:sz w:val="18"/>
                <w:szCs w:val="18"/>
              </w:rPr>
            </w:pPr>
            <w:r w:rsidRPr="00AE0194">
              <w:rPr>
                <w:sz w:val="18"/>
                <w:szCs w:val="18"/>
              </w:rPr>
              <w:t>Tail Cone or Boat Tail</w:t>
            </w:r>
          </w:p>
        </w:tc>
        <w:tc>
          <w:tcPr>
            <w:tcW w:w="2880" w:type="dxa"/>
          </w:tcPr>
          <w:p w:rsidR="002E6447" w:rsidRPr="00AE0194" w:rsidRDefault="002E6447" w:rsidP="00F26A47">
            <w:pPr>
              <w:rPr>
                <w:sz w:val="18"/>
                <w:szCs w:val="18"/>
              </w:rPr>
            </w:pPr>
            <w:r w:rsidRPr="00AE0194">
              <w:rPr>
                <w:sz w:val="18"/>
                <w:szCs w:val="18"/>
              </w:rPr>
              <w:t>After end of the rocket</w:t>
            </w:r>
          </w:p>
        </w:tc>
        <w:tc>
          <w:tcPr>
            <w:tcW w:w="2520" w:type="dxa"/>
          </w:tcPr>
          <w:p w:rsidR="002E6447" w:rsidRPr="00AE0194" w:rsidRDefault="002E6447" w:rsidP="00F26A47">
            <w:pPr>
              <w:rPr>
                <w:sz w:val="18"/>
                <w:szCs w:val="18"/>
              </w:rPr>
            </w:pPr>
            <w:r w:rsidRPr="00AE0194">
              <w:rPr>
                <w:sz w:val="18"/>
                <w:szCs w:val="18"/>
              </w:rPr>
              <w:t>Plastic or Balsa Wood</w:t>
            </w:r>
          </w:p>
        </w:tc>
        <w:tc>
          <w:tcPr>
            <w:tcW w:w="2538" w:type="dxa"/>
          </w:tcPr>
          <w:p w:rsidR="002E6447" w:rsidRPr="00AE0194" w:rsidRDefault="002E6447" w:rsidP="00F26A47">
            <w:pPr>
              <w:rPr>
                <w:sz w:val="18"/>
                <w:szCs w:val="18"/>
              </w:rPr>
            </w:pPr>
            <w:r>
              <w:rPr>
                <w:sz w:val="18"/>
                <w:szCs w:val="18"/>
              </w:rPr>
              <w:t>Provide for a smoother airflow at the after end with less turbulence and more even pressure inside motor</w:t>
            </w:r>
          </w:p>
        </w:tc>
      </w:tr>
      <w:tr w:rsidR="002E6447" w:rsidTr="001D26A8">
        <w:tc>
          <w:tcPr>
            <w:tcW w:w="1638" w:type="dxa"/>
          </w:tcPr>
          <w:p w:rsidR="002E6447" w:rsidRPr="00AE0194" w:rsidRDefault="002E6447" w:rsidP="00F26A47">
            <w:pPr>
              <w:rPr>
                <w:sz w:val="18"/>
                <w:szCs w:val="18"/>
              </w:rPr>
            </w:pPr>
            <w:r w:rsidRPr="00AE0194">
              <w:rPr>
                <w:sz w:val="18"/>
                <w:szCs w:val="18"/>
              </w:rPr>
              <w:t>Transitions</w:t>
            </w:r>
          </w:p>
        </w:tc>
        <w:tc>
          <w:tcPr>
            <w:tcW w:w="2880" w:type="dxa"/>
          </w:tcPr>
          <w:p w:rsidR="002E6447" w:rsidRPr="00AE0194" w:rsidRDefault="002E6447" w:rsidP="00F26A47">
            <w:pPr>
              <w:rPr>
                <w:sz w:val="18"/>
                <w:szCs w:val="18"/>
              </w:rPr>
            </w:pPr>
            <w:r w:rsidRPr="00AE0194">
              <w:rPr>
                <w:sz w:val="18"/>
                <w:szCs w:val="18"/>
              </w:rPr>
              <w:t>Change diameter of body</w:t>
            </w:r>
          </w:p>
        </w:tc>
        <w:tc>
          <w:tcPr>
            <w:tcW w:w="2520" w:type="dxa"/>
          </w:tcPr>
          <w:p w:rsidR="002E6447" w:rsidRPr="00AE0194" w:rsidRDefault="002E6447" w:rsidP="00F26A47">
            <w:pPr>
              <w:rPr>
                <w:sz w:val="18"/>
                <w:szCs w:val="18"/>
              </w:rPr>
            </w:pPr>
            <w:r w:rsidRPr="00AE0194">
              <w:rPr>
                <w:sz w:val="18"/>
                <w:szCs w:val="18"/>
              </w:rPr>
              <w:t>Balsa wood or plastic</w:t>
            </w:r>
          </w:p>
        </w:tc>
        <w:tc>
          <w:tcPr>
            <w:tcW w:w="2538" w:type="dxa"/>
          </w:tcPr>
          <w:p w:rsidR="002E6447" w:rsidRPr="00AE0194" w:rsidRDefault="002E6447" w:rsidP="00F26A47">
            <w:pPr>
              <w:rPr>
                <w:sz w:val="18"/>
                <w:szCs w:val="18"/>
              </w:rPr>
            </w:pPr>
            <w:r>
              <w:rPr>
                <w:sz w:val="18"/>
                <w:szCs w:val="18"/>
              </w:rPr>
              <w:t>Use if the outer diameter of the air frame changes</w:t>
            </w:r>
            <w:r w:rsidR="0062600C">
              <w:rPr>
                <w:sz w:val="18"/>
                <w:szCs w:val="18"/>
              </w:rPr>
              <w:t xml:space="preserve"> (e.g. your payload section is wider than other parts of the rocket</w:t>
            </w:r>
          </w:p>
        </w:tc>
      </w:tr>
      <w:tr w:rsidR="002E6447" w:rsidTr="001D26A8">
        <w:tc>
          <w:tcPr>
            <w:tcW w:w="1638" w:type="dxa"/>
          </w:tcPr>
          <w:p w:rsidR="002E6447" w:rsidRPr="00AE0194" w:rsidRDefault="002E6447" w:rsidP="00F26A47">
            <w:pPr>
              <w:rPr>
                <w:sz w:val="18"/>
                <w:szCs w:val="18"/>
              </w:rPr>
            </w:pPr>
            <w:r w:rsidRPr="00AE0194">
              <w:rPr>
                <w:sz w:val="18"/>
                <w:szCs w:val="18"/>
              </w:rPr>
              <w:t>Parachute</w:t>
            </w:r>
          </w:p>
        </w:tc>
        <w:tc>
          <w:tcPr>
            <w:tcW w:w="2880" w:type="dxa"/>
          </w:tcPr>
          <w:p w:rsidR="002E6447" w:rsidRPr="00AE0194" w:rsidRDefault="002E6447" w:rsidP="00F26A47">
            <w:pPr>
              <w:rPr>
                <w:sz w:val="18"/>
                <w:szCs w:val="18"/>
              </w:rPr>
            </w:pPr>
            <w:r w:rsidRPr="00AE0194">
              <w:rPr>
                <w:sz w:val="18"/>
                <w:szCs w:val="18"/>
              </w:rPr>
              <w:t>Recovery</w:t>
            </w:r>
          </w:p>
        </w:tc>
        <w:tc>
          <w:tcPr>
            <w:tcW w:w="2520" w:type="dxa"/>
          </w:tcPr>
          <w:p w:rsidR="002E6447" w:rsidRPr="00AE0194" w:rsidRDefault="002E6447" w:rsidP="00F26A47">
            <w:pPr>
              <w:rPr>
                <w:sz w:val="18"/>
                <w:szCs w:val="18"/>
              </w:rPr>
            </w:pPr>
            <w:r w:rsidRPr="00AE0194">
              <w:rPr>
                <w:sz w:val="18"/>
                <w:szCs w:val="18"/>
              </w:rPr>
              <w:t>Plastic or Nylon</w:t>
            </w:r>
          </w:p>
        </w:tc>
        <w:tc>
          <w:tcPr>
            <w:tcW w:w="2538" w:type="dxa"/>
          </w:tcPr>
          <w:p w:rsidR="002E6447" w:rsidRPr="00AE0194" w:rsidRDefault="0062600C" w:rsidP="00F26A47">
            <w:pPr>
              <w:rPr>
                <w:sz w:val="18"/>
                <w:szCs w:val="18"/>
              </w:rPr>
            </w:pPr>
            <w:r>
              <w:rPr>
                <w:sz w:val="18"/>
                <w:szCs w:val="18"/>
              </w:rPr>
              <w:t>Use for safe recovery – you may need two</w:t>
            </w:r>
          </w:p>
        </w:tc>
      </w:tr>
      <w:tr w:rsidR="002E6447" w:rsidTr="001D26A8">
        <w:tc>
          <w:tcPr>
            <w:tcW w:w="1638" w:type="dxa"/>
          </w:tcPr>
          <w:p w:rsidR="002E6447" w:rsidRPr="00AE0194" w:rsidRDefault="005956E9" w:rsidP="00F26A47">
            <w:pPr>
              <w:rPr>
                <w:sz w:val="18"/>
                <w:szCs w:val="18"/>
              </w:rPr>
            </w:pPr>
            <w:r>
              <w:rPr>
                <w:sz w:val="18"/>
                <w:szCs w:val="18"/>
              </w:rPr>
              <w:t>Parachute Protector</w:t>
            </w:r>
          </w:p>
        </w:tc>
        <w:tc>
          <w:tcPr>
            <w:tcW w:w="2880" w:type="dxa"/>
          </w:tcPr>
          <w:p w:rsidR="002E6447" w:rsidRPr="00AE0194" w:rsidRDefault="005956E9" w:rsidP="00F26A47">
            <w:pPr>
              <w:rPr>
                <w:sz w:val="18"/>
                <w:szCs w:val="18"/>
              </w:rPr>
            </w:pPr>
            <w:r>
              <w:rPr>
                <w:sz w:val="18"/>
                <w:szCs w:val="18"/>
              </w:rPr>
              <w:t>Recovery</w:t>
            </w:r>
          </w:p>
        </w:tc>
        <w:tc>
          <w:tcPr>
            <w:tcW w:w="2520" w:type="dxa"/>
          </w:tcPr>
          <w:p w:rsidR="002E6447" w:rsidRPr="00AE0194" w:rsidRDefault="005956E9" w:rsidP="00F26A47">
            <w:pPr>
              <w:rPr>
                <w:sz w:val="18"/>
                <w:szCs w:val="18"/>
              </w:rPr>
            </w:pPr>
            <w:r>
              <w:rPr>
                <w:sz w:val="18"/>
                <w:szCs w:val="18"/>
              </w:rPr>
              <w:t>Kevlar</w:t>
            </w:r>
          </w:p>
        </w:tc>
        <w:tc>
          <w:tcPr>
            <w:tcW w:w="2538" w:type="dxa"/>
          </w:tcPr>
          <w:p w:rsidR="002E6447" w:rsidRPr="00AE0194" w:rsidRDefault="005956E9" w:rsidP="00F26A47">
            <w:pPr>
              <w:rPr>
                <w:sz w:val="18"/>
                <w:szCs w:val="18"/>
              </w:rPr>
            </w:pPr>
            <w:r>
              <w:rPr>
                <w:sz w:val="18"/>
                <w:szCs w:val="18"/>
              </w:rPr>
              <w:t>Used to protect the parachute from the motor ejection charge</w:t>
            </w:r>
          </w:p>
        </w:tc>
      </w:tr>
      <w:tr w:rsidR="005956E9" w:rsidTr="001D26A8">
        <w:tc>
          <w:tcPr>
            <w:tcW w:w="1638" w:type="dxa"/>
          </w:tcPr>
          <w:p w:rsidR="005956E9" w:rsidRPr="00AE0194" w:rsidRDefault="005956E9" w:rsidP="00F26A47">
            <w:pPr>
              <w:rPr>
                <w:sz w:val="18"/>
                <w:szCs w:val="18"/>
              </w:rPr>
            </w:pPr>
            <w:r>
              <w:rPr>
                <w:sz w:val="18"/>
                <w:szCs w:val="18"/>
              </w:rPr>
              <w:t>Swivel</w:t>
            </w:r>
          </w:p>
        </w:tc>
        <w:tc>
          <w:tcPr>
            <w:tcW w:w="2880" w:type="dxa"/>
          </w:tcPr>
          <w:p w:rsidR="005956E9" w:rsidRPr="00AE0194" w:rsidRDefault="005956E9" w:rsidP="00F26A47">
            <w:pPr>
              <w:rPr>
                <w:sz w:val="18"/>
                <w:szCs w:val="18"/>
              </w:rPr>
            </w:pPr>
            <w:r>
              <w:rPr>
                <w:sz w:val="18"/>
                <w:szCs w:val="18"/>
              </w:rPr>
              <w:t>Recovery</w:t>
            </w:r>
          </w:p>
        </w:tc>
        <w:tc>
          <w:tcPr>
            <w:tcW w:w="2520" w:type="dxa"/>
          </w:tcPr>
          <w:p w:rsidR="005956E9" w:rsidRPr="00AE0194" w:rsidRDefault="005956E9" w:rsidP="00F26A47">
            <w:pPr>
              <w:rPr>
                <w:sz w:val="18"/>
                <w:szCs w:val="18"/>
              </w:rPr>
            </w:pPr>
            <w:r>
              <w:rPr>
                <w:sz w:val="18"/>
                <w:szCs w:val="18"/>
              </w:rPr>
              <w:t>Metal – with ball bearings</w:t>
            </w:r>
          </w:p>
        </w:tc>
        <w:tc>
          <w:tcPr>
            <w:tcW w:w="2538" w:type="dxa"/>
          </w:tcPr>
          <w:p w:rsidR="005956E9" w:rsidRPr="00AE0194" w:rsidRDefault="005956E9" w:rsidP="00F26A47">
            <w:pPr>
              <w:rPr>
                <w:sz w:val="18"/>
                <w:szCs w:val="18"/>
              </w:rPr>
            </w:pPr>
            <w:r>
              <w:rPr>
                <w:sz w:val="18"/>
                <w:szCs w:val="18"/>
              </w:rPr>
              <w:t>Keeps the shroud lines from twisting during descent</w:t>
            </w:r>
            <w:r w:rsidR="00374A2C">
              <w:rPr>
                <w:sz w:val="18"/>
                <w:szCs w:val="18"/>
              </w:rPr>
              <w:t xml:space="preserve"> – from fishing supplies is OK</w:t>
            </w:r>
          </w:p>
        </w:tc>
      </w:tr>
      <w:tr w:rsidR="005956E9" w:rsidTr="001D26A8">
        <w:tc>
          <w:tcPr>
            <w:tcW w:w="1638" w:type="dxa"/>
          </w:tcPr>
          <w:p w:rsidR="005956E9" w:rsidRPr="00AE0194" w:rsidRDefault="005956E9" w:rsidP="00F26A47">
            <w:pPr>
              <w:rPr>
                <w:sz w:val="18"/>
                <w:szCs w:val="18"/>
              </w:rPr>
            </w:pPr>
            <w:r w:rsidRPr="00AE0194">
              <w:rPr>
                <w:sz w:val="18"/>
                <w:szCs w:val="18"/>
              </w:rPr>
              <w:t>Shock Cord</w:t>
            </w:r>
          </w:p>
        </w:tc>
        <w:tc>
          <w:tcPr>
            <w:tcW w:w="2880" w:type="dxa"/>
          </w:tcPr>
          <w:p w:rsidR="005956E9" w:rsidRPr="00AE0194" w:rsidRDefault="005956E9" w:rsidP="00F26A47">
            <w:pPr>
              <w:rPr>
                <w:sz w:val="18"/>
                <w:szCs w:val="18"/>
              </w:rPr>
            </w:pPr>
            <w:r w:rsidRPr="00AE0194">
              <w:rPr>
                <w:sz w:val="18"/>
                <w:szCs w:val="18"/>
              </w:rPr>
              <w:t>Recovery</w:t>
            </w:r>
          </w:p>
        </w:tc>
        <w:tc>
          <w:tcPr>
            <w:tcW w:w="2520" w:type="dxa"/>
          </w:tcPr>
          <w:p w:rsidR="005956E9" w:rsidRPr="00AE0194" w:rsidRDefault="005956E9" w:rsidP="00F26A47">
            <w:pPr>
              <w:rPr>
                <w:sz w:val="18"/>
                <w:szCs w:val="18"/>
              </w:rPr>
            </w:pPr>
            <w:r w:rsidRPr="00AE0194">
              <w:rPr>
                <w:sz w:val="18"/>
                <w:szCs w:val="18"/>
              </w:rPr>
              <w:t>Kevlar and Nylon</w:t>
            </w:r>
          </w:p>
        </w:tc>
        <w:tc>
          <w:tcPr>
            <w:tcW w:w="2538" w:type="dxa"/>
          </w:tcPr>
          <w:p w:rsidR="005956E9" w:rsidRPr="00AE0194" w:rsidRDefault="005956E9" w:rsidP="00F26A47">
            <w:pPr>
              <w:rPr>
                <w:sz w:val="18"/>
                <w:szCs w:val="18"/>
              </w:rPr>
            </w:pPr>
            <w:r>
              <w:rPr>
                <w:sz w:val="18"/>
                <w:szCs w:val="18"/>
              </w:rPr>
              <w:t>Attaches the parachute to the airframe, and keeps sections together</w:t>
            </w:r>
          </w:p>
        </w:tc>
      </w:tr>
      <w:tr w:rsidR="005956E9" w:rsidTr="001D26A8">
        <w:tc>
          <w:tcPr>
            <w:tcW w:w="1638" w:type="dxa"/>
          </w:tcPr>
          <w:p w:rsidR="005956E9" w:rsidRPr="00AE0194" w:rsidRDefault="005956E9" w:rsidP="00F26A47">
            <w:pPr>
              <w:rPr>
                <w:sz w:val="18"/>
                <w:szCs w:val="18"/>
              </w:rPr>
            </w:pPr>
            <w:r w:rsidRPr="00AE0194">
              <w:rPr>
                <w:sz w:val="18"/>
                <w:szCs w:val="18"/>
              </w:rPr>
              <w:t>Launch Lug</w:t>
            </w:r>
          </w:p>
        </w:tc>
        <w:tc>
          <w:tcPr>
            <w:tcW w:w="2880" w:type="dxa"/>
          </w:tcPr>
          <w:p w:rsidR="005956E9" w:rsidRPr="00AE0194" w:rsidRDefault="005956E9" w:rsidP="00F26A47">
            <w:pPr>
              <w:rPr>
                <w:sz w:val="18"/>
                <w:szCs w:val="18"/>
              </w:rPr>
            </w:pPr>
            <w:r w:rsidRPr="00AE0194">
              <w:rPr>
                <w:sz w:val="18"/>
                <w:szCs w:val="18"/>
              </w:rPr>
              <w:t>Launch</w:t>
            </w:r>
          </w:p>
        </w:tc>
        <w:tc>
          <w:tcPr>
            <w:tcW w:w="2520" w:type="dxa"/>
          </w:tcPr>
          <w:p w:rsidR="005956E9" w:rsidRPr="00AE0194" w:rsidRDefault="005956E9" w:rsidP="00F26A47">
            <w:pPr>
              <w:rPr>
                <w:sz w:val="18"/>
                <w:szCs w:val="18"/>
              </w:rPr>
            </w:pPr>
            <w:r w:rsidRPr="00AE0194">
              <w:rPr>
                <w:sz w:val="18"/>
                <w:szCs w:val="18"/>
              </w:rPr>
              <w:t>Cardboard</w:t>
            </w:r>
          </w:p>
        </w:tc>
        <w:tc>
          <w:tcPr>
            <w:tcW w:w="2538" w:type="dxa"/>
          </w:tcPr>
          <w:p w:rsidR="005956E9" w:rsidRPr="00AE0194" w:rsidRDefault="005956E9" w:rsidP="00F26A47">
            <w:pPr>
              <w:rPr>
                <w:sz w:val="18"/>
                <w:szCs w:val="18"/>
              </w:rPr>
            </w:pPr>
            <w:r>
              <w:rPr>
                <w:sz w:val="18"/>
                <w:szCs w:val="18"/>
              </w:rPr>
              <w:t>Slides over the launch rod when the rocket is launched</w:t>
            </w:r>
          </w:p>
        </w:tc>
      </w:tr>
      <w:tr w:rsidR="006B4B5E" w:rsidTr="001D26A8">
        <w:tc>
          <w:tcPr>
            <w:tcW w:w="1638" w:type="dxa"/>
          </w:tcPr>
          <w:p w:rsidR="006B4B5E" w:rsidRPr="00AE0194" w:rsidRDefault="006B4B5E" w:rsidP="00F26A47">
            <w:pPr>
              <w:rPr>
                <w:sz w:val="18"/>
                <w:szCs w:val="18"/>
              </w:rPr>
            </w:pPr>
            <w:r>
              <w:rPr>
                <w:sz w:val="18"/>
                <w:szCs w:val="18"/>
              </w:rPr>
              <w:t>Payload protection</w:t>
            </w:r>
          </w:p>
        </w:tc>
        <w:tc>
          <w:tcPr>
            <w:tcW w:w="2880" w:type="dxa"/>
          </w:tcPr>
          <w:p w:rsidR="006B4B5E" w:rsidRPr="00AE0194" w:rsidRDefault="006B4B5E" w:rsidP="00F26A47">
            <w:pPr>
              <w:rPr>
                <w:sz w:val="18"/>
                <w:szCs w:val="18"/>
              </w:rPr>
            </w:pPr>
            <w:r>
              <w:rPr>
                <w:sz w:val="18"/>
                <w:szCs w:val="18"/>
              </w:rPr>
              <w:t>Payload</w:t>
            </w:r>
          </w:p>
        </w:tc>
        <w:tc>
          <w:tcPr>
            <w:tcW w:w="2520" w:type="dxa"/>
          </w:tcPr>
          <w:p w:rsidR="006B4B5E" w:rsidRPr="00AE0194" w:rsidRDefault="006B4B5E" w:rsidP="00F26A47">
            <w:pPr>
              <w:rPr>
                <w:sz w:val="18"/>
                <w:szCs w:val="18"/>
              </w:rPr>
            </w:pPr>
            <w:r>
              <w:rPr>
                <w:sz w:val="18"/>
                <w:szCs w:val="18"/>
              </w:rPr>
              <w:t>Memory foam, sponge, packing material</w:t>
            </w:r>
          </w:p>
        </w:tc>
        <w:tc>
          <w:tcPr>
            <w:tcW w:w="2538" w:type="dxa"/>
          </w:tcPr>
          <w:p w:rsidR="006B4B5E" w:rsidRDefault="006B4B5E" w:rsidP="00F26A47">
            <w:pPr>
              <w:rPr>
                <w:sz w:val="18"/>
                <w:szCs w:val="18"/>
              </w:rPr>
            </w:pPr>
            <w:r>
              <w:rPr>
                <w:sz w:val="18"/>
                <w:szCs w:val="18"/>
              </w:rPr>
              <w:t>Best to experiment – previous AIAA OC teams have used memory foam succes</w:t>
            </w:r>
            <w:r w:rsidR="001D26A8">
              <w:rPr>
                <w:sz w:val="18"/>
                <w:szCs w:val="18"/>
              </w:rPr>
              <w:t>sfully</w:t>
            </w:r>
          </w:p>
        </w:tc>
      </w:tr>
    </w:tbl>
    <w:p w:rsidR="000A1DC6" w:rsidRDefault="000A1DC6"/>
    <w:p w:rsidR="006733E5" w:rsidRDefault="000A1DC6">
      <w:r>
        <w:br w:type="page"/>
      </w:r>
      <w:r w:rsidR="00406FE5">
        <w:lastRenderedPageBreak/>
        <w:t>Common thin walled (light weight) body tubes</w:t>
      </w:r>
    </w:p>
    <w:tbl>
      <w:tblPr>
        <w:tblStyle w:val="TableGrid"/>
        <w:tblW w:w="0" w:type="auto"/>
        <w:tblLook w:val="04A0" w:firstRow="1" w:lastRow="0" w:firstColumn="1" w:lastColumn="0" w:noHBand="0" w:noVBand="1"/>
      </w:tblPr>
      <w:tblGrid>
        <w:gridCol w:w="1188"/>
        <w:gridCol w:w="1530"/>
        <w:gridCol w:w="1620"/>
        <w:gridCol w:w="1800"/>
        <w:gridCol w:w="3438"/>
      </w:tblGrid>
      <w:tr w:rsidR="005E217E" w:rsidTr="005E217E">
        <w:tc>
          <w:tcPr>
            <w:tcW w:w="1188" w:type="dxa"/>
          </w:tcPr>
          <w:p w:rsidR="006733E5" w:rsidRPr="00406FE5" w:rsidRDefault="006733E5" w:rsidP="00406FE5">
            <w:pPr>
              <w:jc w:val="center"/>
              <w:rPr>
                <w:b/>
                <w:sz w:val="18"/>
                <w:szCs w:val="18"/>
              </w:rPr>
            </w:pPr>
            <w:r w:rsidRPr="00406FE5">
              <w:rPr>
                <w:b/>
                <w:sz w:val="18"/>
                <w:szCs w:val="18"/>
              </w:rPr>
              <w:t>Name</w:t>
            </w:r>
          </w:p>
        </w:tc>
        <w:tc>
          <w:tcPr>
            <w:tcW w:w="1530" w:type="dxa"/>
          </w:tcPr>
          <w:p w:rsidR="006733E5" w:rsidRPr="00406FE5" w:rsidRDefault="00AA3E18" w:rsidP="00406FE5">
            <w:pPr>
              <w:jc w:val="center"/>
              <w:rPr>
                <w:b/>
                <w:sz w:val="18"/>
                <w:szCs w:val="18"/>
              </w:rPr>
            </w:pPr>
            <w:r w:rsidRPr="00406FE5">
              <w:rPr>
                <w:b/>
                <w:sz w:val="18"/>
                <w:szCs w:val="18"/>
              </w:rPr>
              <w:t>Inside</w:t>
            </w:r>
            <w:r w:rsidR="006733E5" w:rsidRPr="00406FE5">
              <w:rPr>
                <w:b/>
                <w:sz w:val="18"/>
                <w:szCs w:val="18"/>
              </w:rPr>
              <w:t xml:space="preserve"> Diameter</w:t>
            </w:r>
          </w:p>
        </w:tc>
        <w:tc>
          <w:tcPr>
            <w:tcW w:w="1620" w:type="dxa"/>
          </w:tcPr>
          <w:p w:rsidR="006733E5" w:rsidRPr="00406FE5" w:rsidRDefault="00AA3E18" w:rsidP="00406FE5">
            <w:pPr>
              <w:jc w:val="center"/>
              <w:rPr>
                <w:b/>
                <w:sz w:val="18"/>
                <w:szCs w:val="18"/>
              </w:rPr>
            </w:pPr>
            <w:r w:rsidRPr="00406FE5">
              <w:rPr>
                <w:b/>
                <w:sz w:val="18"/>
                <w:szCs w:val="18"/>
              </w:rPr>
              <w:t>Outside</w:t>
            </w:r>
            <w:r w:rsidR="006733E5" w:rsidRPr="00406FE5">
              <w:rPr>
                <w:b/>
                <w:sz w:val="18"/>
                <w:szCs w:val="18"/>
              </w:rPr>
              <w:t xml:space="preserve"> Diameter</w:t>
            </w:r>
          </w:p>
        </w:tc>
        <w:tc>
          <w:tcPr>
            <w:tcW w:w="1800" w:type="dxa"/>
          </w:tcPr>
          <w:p w:rsidR="006733E5" w:rsidRPr="00406FE5" w:rsidRDefault="00AA3E18" w:rsidP="00406FE5">
            <w:pPr>
              <w:jc w:val="center"/>
              <w:rPr>
                <w:b/>
                <w:sz w:val="18"/>
                <w:szCs w:val="18"/>
              </w:rPr>
            </w:pPr>
            <w:r w:rsidRPr="00406FE5">
              <w:rPr>
                <w:b/>
                <w:sz w:val="18"/>
                <w:szCs w:val="18"/>
              </w:rPr>
              <w:t>Weight</w:t>
            </w:r>
            <w:r w:rsidR="00EB6687" w:rsidRPr="00406FE5">
              <w:rPr>
                <w:b/>
                <w:sz w:val="18"/>
                <w:szCs w:val="18"/>
              </w:rPr>
              <w:t xml:space="preserve"> (18” length)</w:t>
            </w:r>
          </w:p>
        </w:tc>
        <w:tc>
          <w:tcPr>
            <w:tcW w:w="3438" w:type="dxa"/>
          </w:tcPr>
          <w:p w:rsidR="006733E5" w:rsidRPr="00406FE5" w:rsidRDefault="00EB6687" w:rsidP="00406FE5">
            <w:pPr>
              <w:jc w:val="center"/>
              <w:rPr>
                <w:b/>
                <w:sz w:val="18"/>
                <w:szCs w:val="18"/>
              </w:rPr>
            </w:pPr>
            <w:r w:rsidRPr="00406FE5">
              <w:rPr>
                <w:b/>
                <w:sz w:val="18"/>
                <w:szCs w:val="18"/>
              </w:rPr>
              <w:t>Use</w:t>
            </w:r>
          </w:p>
        </w:tc>
      </w:tr>
      <w:tr w:rsidR="005E217E" w:rsidTr="005E217E">
        <w:tc>
          <w:tcPr>
            <w:tcW w:w="1188" w:type="dxa"/>
          </w:tcPr>
          <w:p w:rsidR="006733E5" w:rsidRPr="005E217E" w:rsidRDefault="006733E5">
            <w:pPr>
              <w:rPr>
                <w:sz w:val="18"/>
                <w:szCs w:val="18"/>
              </w:rPr>
            </w:pPr>
            <w:r w:rsidRPr="005E217E">
              <w:rPr>
                <w:sz w:val="18"/>
                <w:szCs w:val="18"/>
              </w:rPr>
              <w:t>BT-5</w:t>
            </w:r>
          </w:p>
        </w:tc>
        <w:tc>
          <w:tcPr>
            <w:tcW w:w="1530" w:type="dxa"/>
          </w:tcPr>
          <w:p w:rsidR="006733E5" w:rsidRPr="005E217E" w:rsidRDefault="006733E5">
            <w:pPr>
              <w:rPr>
                <w:sz w:val="18"/>
                <w:szCs w:val="18"/>
              </w:rPr>
            </w:pPr>
            <w:r w:rsidRPr="005E217E">
              <w:rPr>
                <w:sz w:val="18"/>
                <w:szCs w:val="18"/>
              </w:rPr>
              <w:t>.518” (13.2mm)</w:t>
            </w:r>
          </w:p>
        </w:tc>
        <w:tc>
          <w:tcPr>
            <w:tcW w:w="1620" w:type="dxa"/>
          </w:tcPr>
          <w:p w:rsidR="006733E5" w:rsidRPr="005E217E" w:rsidRDefault="00AA3E18" w:rsidP="00AA3E18">
            <w:pPr>
              <w:rPr>
                <w:sz w:val="18"/>
                <w:szCs w:val="18"/>
              </w:rPr>
            </w:pPr>
            <w:r w:rsidRPr="005E217E">
              <w:rPr>
                <w:sz w:val="18"/>
                <w:szCs w:val="18"/>
              </w:rPr>
              <w:t>0.544” (13.8mm)</w:t>
            </w:r>
          </w:p>
        </w:tc>
        <w:tc>
          <w:tcPr>
            <w:tcW w:w="1800" w:type="dxa"/>
          </w:tcPr>
          <w:p w:rsidR="006733E5" w:rsidRPr="005E217E" w:rsidRDefault="00EB6687" w:rsidP="00EB6687">
            <w:pPr>
              <w:rPr>
                <w:sz w:val="18"/>
                <w:szCs w:val="18"/>
              </w:rPr>
            </w:pPr>
            <w:r w:rsidRPr="005E217E">
              <w:rPr>
                <w:sz w:val="18"/>
                <w:szCs w:val="18"/>
              </w:rPr>
              <w:t>0.205oz (5.8g)</w:t>
            </w:r>
          </w:p>
        </w:tc>
        <w:tc>
          <w:tcPr>
            <w:tcW w:w="3438" w:type="dxa"/>
          </w:tcPr>
          <w:p w:rsidR="006733E5" w:rsidRPr="005E217E" w:rsidRDefault="00EB6687">
            <w:pPr>
              <w:rPr>
                <w:sz w:val="18"/>
                <w:szCs w:val="18"/>
              </w:rPr>
            </w:pPr>
            <w:r w:rsidRPr="005E217E">
              <w:rPr>
                <w:sz w:val="18"/>
                <w:szCs w:val="18"/>
              </w:rPr>
              <w:t>Body Tube, 1/2A Engine Tube</w:t>
            </w:r>
            <w:r w:rsidR="005E217E">
              <w:rPr>
                <w:sz w:val="18"/>
                <w:szCs w:val="18"/>
              </w:rPr>
              <w:t xml:space="preserve"> (14mm)</w:t>
            </w:r>
          </w:p>
        </w:tc>
      </w:tr>
      <w:tr w:rsidR="005E217E" w:rsidTr="005E217E">
        <w:tc>
          <w:tcPr>
            <w:tcW w:w="1188" w:type="dxa"/>
          </w:tcPr>
          <w:p w:rsidR="006733E5" w:rsidRPr="005E217E" w:rsidRDefault="006733E5">
            <w:pPr>
              <w:rPr>
                <w:sz w:val="18"/>
                <w:szCs w:val="18"/>
              </w:rPr>
            </w:pPr>
            <w:r w:rsidRPr="005E217E">
              <w:rPr>
                <w:sz w:val="18"/>
                <w:szCs w:val="18"/>
              </w:rPr>
              <w:t>BT-20</w:t>
            </w:r>
          </w:p>
        </w:tc>
        <w:tc>
          <w:tcPr>
            <w:tcW w:w="1530" w:type="dxa"/>
          </w:tcPr>
          <w:p w:rsidR="006733E5" w:rsidRPr="005E217E" w:rsidRDefault="00AA3E18" w:rsidP="00AA3E18">
            <w:pPr>
              <w:rPr>
                <w:sz w:val="18"/>
                <w:szCs w:val="18"/>
              </w:rPr>
            </w:pPr>
            <w:r w:rsidRPr="005E217E">
              <w:rPr>
                <w:sz w:val="18"/>
                <w:szCs w:val="18"/>
              </w:rPr>
              <w:t>0.71” (18mm)</w:t>
            </w:r>
          </w:p>
        </w:tc>
        <w:tc>
          <w:tcPr>
            <w:tcW w:w="1620" w:type="dxa"/>
          </w:tcPr>
          <w:p w:rsidR="006733E5" w:rsidRPr="005E217E" w:rsidRDefault="00AA3E18" w:rsidP="006733E5">
            <w:pPr>
              <w:rPr>
                <w:sz w:val="18"/>
                <w:szCs w:val="18"/>
              </w:rPr>
            </w:pPr>
            <w:r w:rsidRPr="005E217E">
              <w:rPr>
                <w:sz w:val="18"/>
                <w:szCs w:val="18"/>
              </w:rPr>
              <w:t>0.736” (18.7mm)</w:t>
            </w:r>
          </w:p>
        </w:tc>
        <w:tc>
          <w:tcPr>
            <w:tcW w:w="1800" w:type="dxa"/>
          </w:tcPr>
          <w:p w:rsidR="006733E5" w:rsidRPr="005E217E" w:rsidRDefault="00EB6687" w:rsidP="00EB6687">
            <w:pPr>
              <w:rPr>
                <w:sz w:val="18"/>
                <w:szCs w:val="18"/>
              </w:rPr>
            </w:pPr>
            <w:r w:rsidRPr="005E217E">
              <w:rPr>
                <w:sz w:val="18"/>
                <w:szCs w:val="18"/>
              </w:rPr>
              <w:t>0.286oz (8.1g)</w:t>
            </w:r>
          </w:p>
        </w:tc>
        <w:tc>
          <w:tcPr>
            <w:tcW w:w="3438" w:type="dxa"/>
          </w:tcPr>
          <w:p w:rsidR="006733E5" w:rsidRPr="005E217E" w:rsidRDefault="00EB6687">
            <w:pPr>
              <w:rPr>
                <w:sz w:val="18"/>
                <w:szCs w:val="18"/>
              </w:rPr>
            </w:pPr>
            <w:r w:rsidRPr="005E217E">
              <w:rPr>
                <w:sz w:val="18"/>
                <w:szCs w:val="18"/>
              </w:rPr>
              <w:t>Body Tube, A-</w:t>
            </w:r>
            <w:r w:rsidR="000552CD">
              <w:rPr>
                <w:sz w:val="18"/>
                <w:szCs w:val="18"/>
              </w:rPr>
              <w:t>B-</w:t>
            </w:r>
            <w:r w:rsidRPr="005E217E">
              <w:rPr>
                <w:sz w:val="18"/>
                <w:szCs w:val="18"/>
              </w:rPr>
              <w:t>C Engine Tube</w:t>
            </w:r>
            <w:r w:rsidR="005E217E">
              <w:rPr>
                <w:sz w:val="18"/>
                <w:szCs w:val="18"/>
              </w:rPr>
              <w:t xml:space="preserve"> (18mm)</w:t>
            </w:r>
          </w:p>
        </w:tc>
      </w:tr>
      <w:tr w:rsidR="005E217E" w:rsidTr="005E217E">
        <w:tc>
          <w:tcPr>
            <w:tcW w:w="1188" w:type="dxa"/>
          </w:tcPr>
          <w:p w:rsidR="006733E5" w:rsidRPr="005E217E" w:rsidRDefault="006733E5">
            <w:pPr>
              <w:rPr>
                <w:sz w:val="18"/>
                <w:szCs w:val="18"/>
              </w:rPr>
            </w:pPr>
            <w:r w:rsidRPr="005E217E">
              <w:rPr>
                <w:sz w:val="18"/>
                <w:szCs w:val="18"/>
              </w:rPr>
              <w:t>BT-50</w:t>
            </w:r>
          </w:p>
        </w:tc>
        <w:tc>
          <w:tcPr>
            <w:tcW w:w="1530" w:type="dxa"/>
          </w:tcPr>
          <w:p w:rsidR="006733E5" w:rsidRPr="005E217E" w:rsidRDefault="00AA3E18" w:rsidP="00AA3E18">
            <w:pPr>
              <w:rPr>
                <w:sz w:val="18"/>
                <w:szCs w:val="18"/>
              </w:rPr>
            </w:pPr>
            <w:r w:rsidRPr="005E217E">
              <w:rPr>
                <w:sz w:val="18"/>
                <w:szCs w:val="18"/>
              </w:rPr>
              <w:t>0.95” (24.1mm)</w:t>
            </w:r>
          </w:p>
        </w:tc>
        <w:tc>
          <w:tcPr>
            <w:tcW w:w="1620" w:type="dxa"/>
          </w:tcPr>
          <w:p w:rsidR="006733E5" w:rsidRPr="005E217E" w:rsidRDefault="00AA3E18">
            <w:pPr>
              <w:rPr>
                <w:sz w:val="18"/>
                <w:szCs w:val="18"/>
              </w:rPr>
            </w:pPr>
            <w:r w:rsidRPr="005E217E">
              <w:rPr>
                <w:sz w:val="18"/>
                <w:szCs w:val="18"/>
              </w:rPr>
              <w:t>0.976” (24.8mm)</w:t>
            </w:r>
          </w:p>
        </w:tc>
        <w:tc>
          <w:tcPr>
            <w:tcW w:w="1800" w:type="dxa"/>
          </w:tcPr>
          <w:p w:rsidR="006733E5" w:rsidRPr="005E217E" w:rsidRDefault="00EB6687" w:rsidP="00EB6687">
            <w:pPr>
              <w:rPr>
                <w:sz w:val="18"/>
                <w:szCs w:val="18"/>
              </w:rPr>
            </w:pPr>
            <w:r w:rsidRPr="005E217E">
              <w:rPr>
                <w:sz w:val="18"/>
                <w:szCs w:val="18"/>
              </w:rPr>
              <w:t>0.384oz (10.9g)</w:t>
            </w:r>
          </w:p>
        </w:tc>
        <w:tc>
          <w:tcPr>
            <w:tcW w:w="3438" w:type="dxa"/>
          </w:tcPr>
          <w:p w:rsidR="006733E5" w:rsidRPr="005E217E" w:rsidRDefault="00EB6687">
            <w:pPr>
              <w:rPr>
                <w:sz w:val="18"/>
                <w:szCs w:val="18"/>
              </w:rPr>
            </w:pPr>
            <w:r w:rsidRPr="005E217E">
              <w:rPr>
                <w:sz w:val="18"/>
                <w:szCs w:val="18"/>
              </w:rPr>
              <w:t>Body Tube, D-E</w:t>
            </w:r>
            <w:r w:rsidR="00B56A7C">
              <w:rPr>
                <w:sz w:val="18"/>
                <w:szCs w:val="18"/>
              </w:rPr>
              <w:t>-F-G</w:t>
            </w:r>
            <w:r w:rsidRPr="005E217E">
              <w:rPr>
                <w:sz w:val="18"/>
                <w:szCs w:val="18"/>
              </w:rPr>
              <w:t xml:space="preserve"> Engine Tube</w:t>
            </w:r>
            <w:r w:rsidR="005E217E">
              <w:rPr>
                <w:sz w:val="18"/>
                <w:szCs w:val="18"/>
              </w:rPr>
              <w:t xml:space="preserve"> (24mm)</w:t>
            </w:r>
          </w:p>
        </w:tc>
      </w:tr>
      <w:tr w:rsidR="00406FE5" w:rsidTr="005E217E">
        <w:tc>
          <w:tcPr>
            <w:tcW w:w="1188" w:type="dxa"/>
          </w:tcPr>
          <w:p w:rsidR="00406FE5" w:rsidRPr="005E217E" w:rsidRDefault="00406FE5">
            <w:pPr>
              <w:rPr>
                <w:sz w:val="18"/>
                <w:szCs w:val="18"/>
              </w:rPr>
            </w:pPr>
            <w:r w:rsidRPr="005E217E">
              <w:rPr>
                <w:sz w:val="18"/>
                <w:szCs w:val="18"/>
              </w:rPr>
              <w:t>BT-55</w:t>
            </w:r>
          </w:p>
        </w:tc>
        <w:tc>
          <w:tcPr>
            <w:tcW w:w="1530" w:type="dxa"/>
          </w:tcPr>
          <w:p w:rsidR="00406FE5" w:rsidRPr="005E217E" w:rsidRDefault="00406FE5">
            <w:pPr>
              <w:rPr>
                <w:sz w:val="18"/>
                <w:szCs w:val="18"/>
              </w:rPr>
            </w:pPr>
            <w:r w:rsidRPr="005E217E">
              <w:rPr>
                <w:sz w:val="18"/>
                <w:szCs w:val="18"/>
              </w:rPr>
              <w:t>1.283” (32.6mm)</w:t>
            </w:r>
          </w:p>
        </w:tc>
        <w:tc>
          <w:tcPr>
            <w:tcW w:w="1620" w:type="dxa"/>
          </w:tcPr>
          <w:p w:rsidR="00406FE5" w:rsidRPr="005E217E" w:rsidRDefault="00406FE5">
            <w:pPr>
              <w:rPr>
                <w:sz w:val="18"/>
                <w:szCs w:val="18"/>
              </w:rPr>
            </w:pPr>
            <w:r w:rsidRPr="005E217E">
              <w:rPr>
                <w:sz w:val="18"/>
                <w:szCs w:val="18"/>
              </w:rPr>
              <w:t>1.325” (33.7mm)</w:t>
            </w:r>
          </w:p>
        </w:tc>
        <w:tc>
          <w:tcPr>
            <w:tcW w:w="1800" w:type="dxa"/>
          </w:tcPr>
          <w:p w:rsidR="00406FE5" w:rsidRPr="005E217E" w:rsidRDefault="00406FE5" w:rsidP="00EB6687">
            <w:pPr>
              <w:rPr>
                <w:sz w:val="18"/>
                <w:szCs w:val="18"/>
              </w:rPr>
            </w:pPr>
            <w:r w:rsidRPr="005E217E">
              <w:rPr>
                <w:sz w:val="18"/>
                <w:szCs w:val="18"/>
              </w:rPr>
              <w:t>0.705oz (20g)</w:t>
            </w:r>
          </w:p>
        </w:tc>
        <w:tc>
          <w:tcPr>
            <w:tcW w:w="3438" w:type="dxa"/>
          </w:tcPr>
          <w:p w:rsidR="00406FE5" w:rsidRPr="005E217E" w:rsidRDefault="00406FE5">
            <w:pPr>
              <w:rPr>
                <w:sz w:val="18"/>
                <w:szCs w:val="18"/>
              </w:rPr>
            </w:pPr>
            <w:r w:rsidRPr="005E217E">
              <w:rPr>
                <w:sz w:val="18"/>
                <w:szCs w:val="18"/>
              </w:rPr>
              <w:t>Body Tube</w:t>
            </w:r>
          </w:p>
        </w:tc>
      </w:tr>
      <w:tr w:rsidR="00406FE5" w:rsidTr="005E217E">
        <w:tc>
          <w:tcPr>
            <w:tcW w:w="1188" w:type="dxa"/>
          </w:tcPr>
          <w:p w:rsidR="00406FE5" w:rsidRPr="005E217E" w:rsidRDefault="00406FE5">
            <w:pPr>
              <w:rPr>
                <w:sz w:val="18"/>
                <w:szCs w:val="18"/>
              </w:rPr>
            </w:pPr>
            <w:r w:rsidRPr="005E217E">
              <w:rPr>
                <w:sz w:val="18"/>
                <w:szCs w:val="18"/>
              </w:rPr>
              <w:t>BT-60</w:t>
            </w:r>
          </w:p>
        </w:tc>
        <w:tc>
          <w:tcPr>
            <w:tcW w:w="1530" w:type="dxa"/>
          </w:tcPr>
          <w:p w:rsidR="00406FE5" w:rsidRPr="005E217E" w:rsidRDefault="00406FE5">
            <w:pPr>
              <w:rPr>
                <w:sz w:val="18"/>
                <w:szCs w:val="18"/>
              </w:rPr>
            </w:pPr>
            <w:r w:rsidRPr="005E217E">
              <w:rPr>
                <w:sz w:val="18"/>
                <w:szCs w:val="18"/>
              </w:rPr>
              <w:t>1.595” (40.5mm)</w:t>
            </w:r>
          </w:p>
        </w:tc>
        <w:tc>
          <w:tcPr>
            <w:tcW w:w="1620" w:type="dxa"/>
          </w:tcPr>
          <w:p w:rsidR="00406FE5" w:rsidRPr="005E217E" w:rsidRDefault="00406FE5">
            <w:pPr>
              <w:rPr>
                <w:sz w:val="18"/>
                <w:szCs w:val="18"/>
              </w:rPr>
            </w:pPr>
            <w:r w:rsidRPr="005E217E">
              <w:rPr>
                <w:sz w:val="18"/>
                <w:szCs w:val="18"/>
              </w:rPr>
              <w:t>1.6” (40.6mm)</w:t>
            </w:r>
          </w:p>
        </w:tc>
        <w:tc>
          <w:tcPr>
            <w:tcW w:w="1800" w:type="dxa"/>
          </w:tcPr>
          <w:p w:rsidR="00406FE5" w:rsidRPr="005E217E" w:rsidRDefault="00406FE5">
            <w:pPr>
              <w:rPr>
                <w:sz w:val="18"/>
                <w:szCs w:val="18"/>
              </w:rPr>
            </w:pPr>
            <w:r w:rsidRPr="005E217E">
              <w:rPr>
                <w:sz w:val="18"/>
                <w:szCs w:val="18"/>
              </w:rPr>
              <w:t>0.635oz (18g)</w:t>
            </w:r>
          </w:p>
        </w:tc>
        <w:tc>
          <w:tcPr>
            <w:tcW w:w="3438" w:type="dxa"/>
          </w:tcPr>
          <w:p w:rsidR="00406FE5" w:rsidRPr="005E217E" w:rsidRDefault="00406FE5">
            <w:pPr>
              <w:rPr>
                <w:sz w:val="18"/>
                <w:szCs w:val="18"/>
              </w:rPr>
            </w:pPr>
            <w:r w:rsidRPr="005E217E">
              <w:rPr>
                <w:sz w:val="18"/>
                <w:szCs w:val="18"/>
              </w:rPr>
              <w:t>Body Tube</w:t>
            </w:r>
          </w:p>
        </w:tc>
      </w:tr>
      <w:tr w:rsidR="00406FE5" w:rsidTr="005E217E">
        <w:tc>
          <w:tcPr>
            <w:tcW w:w="1188" w:type="dxa"/>
          </w:tcPr>
          <w:p w:rsidR="00406FE5" w:rsidRPr="005E217E" w:rsidRDefault="00406FE5">
            <w:pPr>
              <w:rPr>
                <w:sz w:val="18"/>
                <w:szCs w:val="18"/>
              </w:rPr>
            </w:pPr>
            <w:r w:rsidRPr="005E217E">
              <w:rPr>
                <w:sz w:val="18"/>
                <w:szCs w:val="18"/>
              </w:rPr>
              <w:t>BT-70</w:t>
            </w:r>
          </w:p>
        </w:tc>
        <w:tc>
          <w:tcPr>
            <w:tcW w:w="1530" w:type="dxa"/>
          </w:tcPr>
          <w:p w:rsidR="00406FE5" w:rsidRPr="005E217E" w:rsidRDefault="00406FE5">
            <w:pPr>
              <w:rPr>
                <w:sz w:val="18"/>
                <w:szCs w:val="18"/>
              </w:rPr>
            </w:pPr>
            <w:r w:rsidRPr="005E217E">
              <w:rPr>
                <w:sz w:val="18"/>
                <w:szCs w:val="18"/>
              </w:rPr>
              <w:t>2.18” (55.4mm)</w:t>
            </w:r>
          </w:p>
        </w:tc>
        <w:tc>
          <w:tcPr>
            <w:tcW w:w="1620" w:type="dxa"/>
          </w:tcPr>
          <w:p w:rsidR="00406FE5" w:rsidRPr="005E217E" w:rsidRDefault="00406FE5">
            <w:pPr>
              <w:rPr>
                <w:sz w:val="18"/>
                <w:szCs w:val="18"/>
              </w:rPr>
            </w:pPr>
            <w:r w:rsidRPr="005E217E">
              <w:rPr>
                <w:sz w:val="18"/>
                <w:szCs w:val="18"/>
              </w:rPr>
              <w:t>2.27” (56.3mm)</w:t>
            </w:r>
          </w:p>
        </w:tc>
        <w:tc>
          <w:tcPr>
            <w:tcW w:w="1800" w:type="dxa"/>
          </w:tcPr>
          <w:p w:rsidR="00406FE5" w:rsidRPr="005E217E" w:rsidRDefault="00406FE5">
            <w:pPr>
              <w:rPr>
                <w:sz w:val="18"/>
                <w:szCs w:val="18"/>
              </w:rPr>
            </w:pPr>
            <w:r w:rsidRPr="005E217E">
              <w:rPr>
                <w:sz w:val="18"/>
                <w:szCs w:val="18"/>
              </w:rPr>
              <w:t xml:space="preserve">1.291 </w:t>
            </w:r>
            <w:proofErr w:type="spellStart"/>
            <w:r w:rsidRPr="005E217E">
              <w:rPr>
                <w:sz w:val="18"/>
                <w:szCs w:val="18"/>
              </w:rPr>
              <w:t>oz</w:t>
            </w:r>
            <w:proofErr w:type="spellEnd"/>
            <w:r w:rsidRPr="005E217E">
              <w:rPr>
                <w:sz w:val="18"/>
                <w:szCs w:val="18"/>
              </w:rPr>
              <w:t xml:space="preserve"> (36.6g)</w:t>
            </w:r>
          </w:p>
        </w:tc>
        <w:tc>
          <w:tcPr>
            <w:tcW w:w="3438" w:type="dxa"/>
          </w:tcPr>
          <w:p w:rsidR="00406FE5" w:rsidRPr="005E217E" w:rsidRDefault="00406FE5">
            <w:pPr>
              <w:rPr>
                <w:sz w:val="18"/>
                <w:szCs w:val="18"/>
              </w:rPr>
            </w:pPr>
            <w:r w:rsidRPr="005E217E">
              <w:rPr>
                <w:sz w:val="18"/>
                <w:szCs w:val="18"/>
              </w:rPr>
              <w:t>Body Tube</w:t>
            </w:r>
          </w:p>
        </w:tc>
      </w:tr>
      <w:tr w:rsidR="00406FE5" w:rsidTr="005E217E">
        <w:tc>
          <w:tcPr>
            <w:tcW w:w="1188" w:type="dxa"/>
          </w:tcPr>
          <w:p w:rsidR="00406FE5" w:rsidRPr="005E217E" w:rsidRDefault="00406FE5">
            <w:pPr>
              <w:rPr>
                <w:sz w:val="18"/>
                <w:szCs w:val="18"/>
              </w:rPr>
            </w:pPr>
            <w:r w:rsidRPr="005E217E">
              <w:rPr>
                <w:sz w:val="18"/>
                <w:szCs w:val="18"/>
              </w:rPr>
              <w:t>BT-80</w:t>
            </w:r>
          </w:p>
        </w:tc>
        <w:tc>
          <w:tcPr>
            <w:tcW w:w="1530" w:type="dxa"/>
          </w:tcPr>
          <w:p w:rsidR="00406FE5" w:rsidRPr="005E217E" w:rsidRDefault="00406FE5">
            <w:pPr>
              <w:rPr>
                <w:sz w:val="18"/>
                <w:szCs w:val="18"/>
              </w:rPr>
            </w:pPr>
            <w:r w:rsidRPr="005E217E">
              <w:rPr>
                <w:sz w:val="18"/>
                <w:szCs w:val="18"/>
              </w:rPr>
              <w:t>2.558” (65mm)</w:t>
            </w:r>
          </w:p>
        </w:tc>
        <w:tc>
          <w:tcPr>
            <w:tcW w:w="1620" w:type="dxa"/>
          </w:tcPr>
          <w:p w:rsidR="00406FE5" w:rsidRPr="005E217E" w:rsidRDefault="00406FE5">
            <w:pPr>
              <w:rPr>
                <w:sz w:val="18"/>
                <w:szCs w:val="18"/>
              </w:rPr>
            </w:pPr>
            <w:r w:rsidRPr="005E217E">
              <w:rPr>
                <w:sz w:val="18"/>
                <w:szCs w:val="18"/>
              </w:rPr>
              <w:t>2.6” (66mm)</w:t>
            </w:r>
          </w:p>
        </w:tc>
        <w:tc>
          <w:tcPr>
            <w:tcW w:w="1800" w:type="dxa"/>
          </w:tcPr>
          <w:p w:rsidR="00406FE5" w:rsidRPr="005E217E" w:rsidRDefault="00406FE5">
            <w:pPr>
              <w:rPr>
                <w:sz w:val="18"/>
                <w:szCs w:val="18"/>
              </w:rPr>
            </w:pPr>
            <w:r w:rsidRPr="005E217E">
              <w:rPr>
                <w:sz w:val="18"/>
                <w:szCs w:val="18"/>
              </w:rPr>
              <w:t>1.975oz (56g)</w:t>
            </w:r>
          </w:p>
        </w:tc>
        <w:tc>
          <w:tcPr>
            <w:tcW w:w="3438" w:type="dxa"/>
          </w:tcPr>
          <w:p w:rsidR="00406FE5" w:rsidRPr="005E217E" w:rsidRDefault="00406FE5">
            <w:pPr>
              <w:rPr>
                <w:sz w:val="18"/>
                <w:szCs w:val="18"/>
              </w:rPr>
            </w:pPr>
            <w:r w:rsidRPr="005E217E">
              <w:rPr>
                <w:sz w:val="18"/>
                <w:szCs w:val="18"/>
              </w:rPr>
              <w:t>Body Tube</w:t>
            </w:r>
          </w:p>
        </w:tc>
      </w:tr>
      <w:tr w:rsidR="00406FE5" w:rsidTr="005E217E">
        <w:tc>
          <w:tcPr>
            <w:tcW w:w="1188" w:type="dxa"/>
          </w:tcPr>
          <w:p w:rsidR="00406FE5" w:rsidRPr="005E217E" w:rsidRDefault="00406FE5">
            <w:pPr>
              <w:rPr>
                <w:sz w:val="18"/>
                <w:szCs w:val="18"/>
              </w:rPr>
            </w:pPr>
            <w:r w:rsidRPr="005E217E">
              <w:rPr>
                <w:sz w:val="18"/>
                <w:szCs w:val="18"/>
              </w:rPr>
              <w:t>3” Thin Wall</w:t>
            </w:r>
          </w:p>
        </w:tc>
        <w:tc>
          <w:tcPr>
            <w:tcW w:w="1530" w:type="dxa"/>
          </w:tcPr>
          <w:p w:rsidR="00406FE5" w:rsidRPr="005E217E" w:rsidRDefault="00406FE5">
            <w:pPr>
              <w:rPr>
                <w:sz w:val="18"/>
                <w:szCs w:val="18"/>
              </w:rPr>
            </w:pPr>
            <w:r w:rsidRPr="005E217E">
              <w:rPr>
                <w:sz w:val="18"/>
                <w:szCs w:val="18"/>
              </w:rPr>
              <w:t>2.93” (74.4mm)</w:t>
            </w:r>
          </w:p>
        </w:tc>
        <w:tc>
          <w:tcPr>
            <w:tcW w:w="1620" w:type="dxa"/>
          </w:tcPr>
          <w:p w:rsidR="00406FE5" w:rsidRPr="005E217E" w:rsidRDefault="00406FE5">
            <w:pPr>
              <w:rPr>
                <w:sz w:val="18"/>
                <w:szCs w:val="18"/>
              </w:rPr>
            </w:pPr>
            <w:r w:rsidRPr="005E217E">
              <w:rPr>
                <w:sz w:val="18"/>
                <w:szCs w:val="18"/>
              </w:rPr>
              <w:t>3” (76.2mm)</w:t>
            </w:r>
          </w:p>
        </w:tc>
        <w:tc>
          <w:tcPr>
            <w:tcW w:w="1800" w:type="dxa"/>
          </w:tcPr>
          <w:p w:rsidR="00406FE5" w:rsidRPr="005E217E" w:rsidRDefault="00406FE5">
            <w:pPr>
              <w:rPr>
                <w:sz w:val="18"/>
                <w:szCs w:val="18"/>
              </w:rPr>
            </w:pPr>
            <w:r w:rsidRPr="005E217E">
              <w:rPr>
                <w:sz w:val="18"/>
                <w:szCs w:val="18"/>
              </w:rPr>
              <w:t>2.903oz (82.3g)</w:t>
            </w:r>
          </w:p>
        </w:tc>
        <w:tc>
          <w:tcPr>
            <w:tcW w:w="3438" w:type="dxa"/>
          </w:tcPr>
          <w:p w:rsidR="00406FE5" w:rsidRPr="005E217E" w:rsidRDefault="00406FE5">
            <w:pPr>
              <w:rPr>
                <w:sz w:val="18"/>
                <w:szCs w:val="18"/>
              </w:rPr>
            </w:pPr>
            <w:r w:rsidRPr="005E217E">
              <w:rPr>
                <w:sz w:val="18"/>
                <w:szCs w:val="18"/>
              </w:rPr>
              <w:t>Body Tube</w:t>
            </w:r>
          </w:p>
        </w:tc>
      </w:tr>
      <w:tr w:rsidR="00406FE5" w:rsidTr="005E217E">
        <w:tc>
          <w:tcPr>
            <w:tcW w:w="1188" w:type="dxa"/>
          </w:tcPr>
          <w:p w:rsidR="00406FE5" w:rsidRPr="005E217E" w:rsidRDefault="00406FE5" w:rsidP="0018573D">
            <w:pPr>
              <w:rPr>
                <w:sz w:val="18"/>
                <w:szCs w:val="18"/>
              </w:rPr>
            </w:pPr>
            <w:r w:rsidRPr="005E217E">
              <w:rPr>
                <w:sz w:val="18"/>
                <w:szCs w:val="18"/>
              </w:rPr>
              <w:t>29mm</w:t>
            </w:r>
          </w:p>
        </w:tc>
        <w:tc>
          <w:tcPr>
            <w:tcW w:w="1530" w:type="dxa"/>
          </w:tcPr>
          <w:p w:rsidR="00406FE5" w:rsidRPr="005E217E" w:rsidRDefault="00406FE5" w:rsidP="0018573D">
            <w:pPr>
              <w:rPr>
                <w:sz w:val="18"/>
                <w:szCs w:val="18"/>
              </w:rPr>
            </w:pPr>
            <w:r w:rsidRPr="005E217E">
              <w:rPr>
                <w:sz w:val="18"/>
                <w:szCs w:val="18"/>
              </w:rPr>
              <w:t>1.14” (29mm)</w:t>
            </w:r>
          </w:p>
        </w:tc>
        <w:tc>
          <w:tcPr>
            <w:tcW w:w="1620" w:type="dxa"/>
          </w:tcPr>
          <w:p w:rsidR="00406FE5" w:rsidRPr="005E217E" w:rsidRDefault="00406FE5" w:rsidP="0018573D">
            <w:pPr>
              <w:rPr>
                <w:sz w:val="18"/>
                <w:szCs w:val="18"/>
              </w:rPr>
            </w:pPr>
            <w:r w:rsidRPr="005E217E">
              <w:rPr>
                <w:sz w:val="18"/>
                <w:szCs w:val="18"/>
              </w:rPr>
              <w:t>1.176” (29.9mm)</w:t>
            </w:r>
          </w:p>
        </w:tc>
        <w:tc>
          <w:tcPr>
            <w:tcW w:w="1800" w:type="dxa"/>
          </w:tcPr>
          <w:p w:rsidR="00406FE5" w:rsidRPr="005E217E" w:rsidRDefault="00406FE5" w:rsidP="0018573D">
            <w:pPr>
              <w:rPr>
                <w:sz w:val="18"/>
                <w:szCs w:val="18"/>
              </w:rPr>
            </w:pPr>
            <w:r w:rsidRPr="005E217E">
              <w:rPr>
                <w:sz w:val="18"/>
                <w:szCs w:val="18"/>
              </w:rPr>
              <w:t>0.459oz (13g)</w:t>
            </w:r>
          </w:p>
        </w:tc>
        <w:tc>
          <w:tcPr>
            <w:tcW w:w="3438" w:type="dxa"/>
          </w:tcPr>
          <w:p w:rsidR="00406FE5" w:rsidRPr="005E217E" w:rsidRDefault="00406FE5" w:rsidP="0018573D">
            <w:pPr>
              <w:rPr>
                <w:sz w:val="18"/>
                <w:szCs w:val="18"/>
              </w:rPr>
            </w:pPr>
            <w:r>
              <w:rPr>
                <w:sz w:val="18"/>
                <w:szCs w:val="18"/>
              </w:rPr>
              <w:t>F-G-H-I Engine tube (</w:t>
            </w:r>
            <w:r w:rsidRPr="005E217E">
              <w:rPr>
                <w:sz w:val="18"/>
                <w:szCs w:val="18"/>
              </w:rPr>
              <w:t>29mm</w:t>
            </w:r>
            <w:r>
              <w:rPr>
                <w:sz w:val="18"/>
                <w:szCs w:val="18"/>
              </w:rPr>
              <w:t>)</w:t>
            </w:r>
          </w:p>
        </w:tc>
      </w:tr>
    </w:tbl>
    <w:p w:rsidR="006733E5" w:rsidRDefault="006733E5"/>
    <w:p w:rsidR="00406FE5" w:rsidRDefault="00406FE5">
      <w:r>
        <w:t>Common thick walled (heavy weight) body tubes</w:t>
      </w:r>
    </w:p>
    <w:tbl>
      <w:tblPr>
        <w:tblStyle w:val="TableGrid"/>
        <w:tblW w:w="0" w:type="auto"/>
        <w:tblLook w:val="04A0" w:firstRow="1" w:lastRow="0" w:firstColumn="1" w:lastColumn="0" w:noHBand="0" w:noVBand="1"/>
      </w:tblPr>
      <w:tblGrid>
        <w:gridCol w:w="1188"/>
        <w:gridCol w:w="1530"/>
        <w:gridCol w:w="1620"/>
        <w:gridCol w:w="1800"/>
        <w:gridCol w:w="3438"/>
      </w:tblGrid>
      <w:tr w:rsidR="005E5568" w:rsidTr="00406FE5">
        <w:tc>
          <w:tcPr>
            <w:tcW w:w="1188" w:type="dxa"/>
          </w:tcPr>
          <w:p w:rsidR="005E5568" w:rsidRPr="00406FE5" w:rsidRDefault="005E5568" w:rsidP="00406FE5">
            <w:pPr>
              <w:jc w:val="center"/>
              <w:rPr>
                <w:b/>
                <w:sz w:val="18"/>
                <w:szCs w:val="18"/>
              </w:rPr>
            </w:pPr>
            <w:r w:rsidRPr="00406FE5">
              <w:rPr>
                <w:b/>
                <w:sz w:val="18"/>
                <w:szCs w:val="18"/>
              </w:rPr>
              <w:t>Name</w:t>
            </w:r>
          </w:p>
        </w:tc>
        <w:tc>
          <w:tcPr>
            <w:tcW w:w="1530" w:type="dxa"/>
          </w:tcPr>
          <w:p w:rsidR="005E5568" w:rsidRPr="00406FE5" w:rsidRDefault="005E5568" w:rsidP="00406FE5">
            <w:pPr>
              <w:jc w:val="center"/>
              <w:rPr>
                <w:b/>
                <w:sz w:val="18"/>
                <w:szCs w:val="18"/>
              </w:rPr>
            </w:pPr>
            <w:r w:rsidRPr="00406FE5">
              <w:rPr>
                <w:b/>
                <w:sz w:val="18"/>
                <w:szCs w:val="18"/>
              </w:rPr>
              <w:t>Inside Diameter</w:t>
            </w:r>
          </w:p>
        </w:tc>
        <w:tc>
          <w:tcPr>
            <w:tcW w:w="1620" w:type="dxa"/>
          </w:tcPr>
          <w:p w:rsidR="005E5568" w:rsidRPr="00406FE5" w:rsidRDefault="005E5568" w:rsidP="00406FE5">
            <w:pPr>
              <w:jc w:val="center"/>
              <w:rPr>
                <w:b/>
                <w:sz w:val="18"/>
                <w:szCs w:val="18"/>
              </w:rPr>
            </w:pPr>
            <w:r w:rsidRPr="00406FE5">
              <w:rPr>
                <w:b/>
                <w:sz w:val="18"/>
                <w:szCs w:val="18"/>
              </w:rPr>
              <w:t>Outside Diameter</w:t>
            </w:r>
          </w:p>
        </w:tc>
        <w:tc>
          <w:tcPr>
            <w:tcW w:w="1800" w:type="dxa"/>
          </w:tcPr>
          <w:p w:rsidR="005E5568" w:rsidRPr="00406FE5" w:rsidRDefault="005E5568" w:rsidP="00406FE5">
            <w:pPr>
              <w:jc w:val="center"/>
              <w:rPr>
                <w:b/>
                <w:sz w:val="18"/>
                <w:szCs w:val="18"/>
              </w:rPr>
            </w:pPr>
            <w:r w:rsidRPr="00406FE5">
              <w:rPr>
                <w:b/>
                <w:sz w:val="18"/>
                <w:szCs w:val="18"/>
              </w:rPr>
              <w:t>Weight</w:t>
            </w:r>
          </w:p>
        </w:tc>
        <w:tc>
          <w:tcPr>
            <w:tcW w:w="3438" w:type="dxa"/>
          </w:tcPr>
          <w:p w:rsidR="005E5568" w:rsidRPr="00406FE5" w:rsidRDefault="005E5568" w:rsidP="00406FE5">
            <w:pPr>
              <w:jc w:val="center"/>
              <w:rPr>
                <w:b/>
                <w:sz w:val="18"/>
                <w:szCs w:val="18"/>
              </w:rPr>
            </w:pPr>
            <w:r w:rsidRPr="00406FE5">
              <w:rPr>
                <w:b/>
                <w:sz w:val="18"/>
                <w:szCs w:val="18"/>
              </w:rPr>
              <w:t>Use</w:t>
            </w:r>
          </w:p>
        </w:tc>
      </w:tr>
      <w:tr w:rsidR="005E5568" w:rsidTr="00406FE5">
        <w:tc>
          <w:tcPr>
            <w:tcW w:w="1188" w:type="dxa"/>
          </w:tcPr>
          <w:p w:rsidR="005E5568" w:rsidRPr="00406FE5" w:rsidRDefault="005E5568" w:rsidP="0018573D">
            <w:pPr>
              <w:rPr>
                <w:sz w:val="18"/>
                <w:szCs w:val="18"/>
              </w:rPr>
            </w:pPr>
            <w:r w:rsidRPr="00406FE5">
              <w:rPr>
                <w:sz w:val="18"/>
                <w:szCs w:val="18"/>
              </w:rPr>
              <w:t>2.56”</w:t>
            </w:r>
          </w:p>
        </w:tc>
        <w:tc>
          <w:tcPr>
            <w:tcW w:w="1530" w:type="dxa"/>
          </w:tcPr>
          <w:p w:rsidR="005E5568" w:rsidRPr="00406FE5" w:rsidRDefault="005E5568" w:rsidP="0018573D">
            <w:pPr>
              <w:rPr>
                <w:sz w:val="18"/>
                <w:szCs w:val="18"/>
              </w:rPr>
            </w:pPr>
            <w:r w:rsidRPr="00406FE5">
              <w:rPr>
                <w:sz w:val="18"/>
                <w:szCs w:val="18"/>
              </w:rPr>
              <w:t>2.56” (65mm)</w:t>
            </w:r>
          </w:p>
        </w:tc>
        <w:tc>
          <w:tcPr>
            <w:tcW w:w="1620" w:type="dxa"/>
          </w:tcPr>
          <w:p w:rsidR="005E5568" w:rsidRPr="00406FE5" w:rsidRDefault="005E5568" w:rsidP="0018573D">
            <w:pPr>
              <w:rPr>
                <w:sz w:val="18"/>
                <w:szCs w:val="18"/>
              </w:rPr>
            </w:pPr>
            <w:r w:rsidRPr="00406FE5">
              <w:rPr>
                <w:sz w:val="18"/>
                <w:szCs w:val="18"/>
              </w:rPr>
              <w:t>2.63” (66.8mm)</w:t>
            </w:r>
          </w:p>
        </w:tc>
        <w:tc>
          <w:tcPr>
            <w:tcW w:w="1800" w:type="dxa"/>
          </w:tcPr>
          <w:p w:rsidR="005E5568" w:rsidRPr="00406FE5" w:rsidRDefault="005E5568" w:rsidP="0018573D">
            <w:pPr>
              <w:rPr>
                <w:sz w:val="18"/>
                <w:szCs w:val="18"/>
              </w:rPr>
            </w:pPr>
            <w:r w:rsidRPr="00406FE5">
              <w:rPr>
                <w:sz w:val="18"/>
                <w:szCs w:val="18"/>
              </w:rPr>
              <w:t>5.573oz (158g) – 30”</w:t>
            </w:r>
          </w:p>
        </w:tc>
        <w:tc>
          <w:tcPr>
            <w:tcW w:w="3438" w:type="dxa"/>
          </w:tcPr>
          <w:p w:rsidR="005E5568" w:rsidRPr="00406FE5" w:rsidRDefault="005E5568" w:rsidP="0018573D">
            <w:pPr>
              <w:rPr>
                <w:sz w:val="18"/>
                <w:szCs w:val="18"/>
              </w:rPr>
            </w:pPr>
            <w:r w:rsidRPr="00406FE5">
              <w:rPr>
                <w:sz w:val="18"/>
                <w:szCs w:val="18"/>
              </w:rPr>
              <w:t>Body Tube</w:t>
            </w:r>
          </w:p>
        </w:tc>
      </w:tr>
      <w:tr w:rsidR="005E5568" w:rsidTr="00406FE5">
        <w:tc>
          <w:tcPr>
            <w:tcW w:w="1188" w:type="dxa"/>
          </w:tcPr>
          <w:p w:rsidR="005E5568" w:rsidRPr="00406FE5" w:rsidRDefault="005E5568" w:rsidP="0018573D">
            <w:pPr>
              <w:rPr>
                <w:sz w:val="18"/>
                <w:szCs w:val="18"/>
              </w:rPr>
            </w:pPr>
            <w:r w:rsidRPr="00406FE5">
              <w:rPr>
                <w:sz w:val="18"/>
                <w:szCs w:val="18"/>
              </w:rPr>
              <w:t>3.00”</w:t>
            </w:r>
          </w:p>
        </w:tc>
        <w:tc>
          <w:tcPr>
            <w:tcW w:w="1530" w:type="dxa"/>
          </w:tcPr>
          <w:p w:rsidR="005E5568" w:rsidRPr="00406FE5" w:rsidRDefault="00F022B8" w:rsidP="0018573D">
            <w:pPr>
              <w:rPr>
                <w:sz w:val="18"/>
                <w:szCs w:val="18"/>
              </w:rPr>
            </w:pPr>
            <w:r w:rsidRPr="00406FE5">
              <w:rPr>
                <w:sz w:val="18"/>
                <w:szCs w:val="18"/>
              </w:rPr>
              <w:t>3” (76.2mm)</w:t>
            </w:r>
          </w:p>
        </w:tc>
        <w:tc>
          <w:tcPr>
            <w:tcW w:w="1620" w:type="dxa"/>
          </w:tcPr>
          <w:p w:rsidR="005E5568" w:rsidRPr="00406FE5" w:rsidRDefault="00F022B8" w:rsidP="0018573D">
            <w:pPr>
              <w:rPr>
                <w:sz w:val="18"/>
                <w:szCs w:val="18"/>
              </w:rPr>
            </w:pPr>
            <w:r w:rsidRPr="00406FE5">
              <w:rPr>
                <w:sz w:val="18"/>
                <w:szCs w:val="18"/>
              </w:rPr>
              <w:t>3.1” (78.7mm)</w:t>
            </w:r>
          </w:p>
        </w:tc>
        <w:tc>
          <w:tcPr>
            <w:tcW w:w="1800" w:type="dxa"/>
          </w:tcPr>
          <w:p w:rsidR="005E5568" w:rsidRPr="00406FE5" w:rsidRDefault="00F022B8" w:rsidP="0018573D">
            <w:pPr>
              <w:rPr>
                <w:sz w:val="18"/>
                <w:szCs w:val="18"/>
              </w:rPr>
            </w:pPr>
            <w:r w:rsidRPr="00406FE5">
              <w:rPr>
                <w:sz w:val="18"/>
                <w:szCs w:val="18"/>
              </w:rPr>
              <w:t>7.972oz (226g) – 34”</w:t>
            </w:r>
          </w:p>
        </w:tc>
        <w:tc>
          <w:tcPr>
            <w:tcW w:w="3438" w:type="dxa"/>
          </w:tcPr>
          <w:p w:rsidR="005E5568" w:rsidRPr="00406FE5" w:rsidRDefault="00F022B8" w:rsidP="0018573D">
            <w:pPr>
              <w:rPr>
                <w:sz w:val="18"/>
                <w:szCs w:val="18"/>
              </w:rPr>
            </w:pPr>
            <w:r w:rsidRPr="00406FE5">
              <w:rPr>
                <w:sz w:val="18"/>
                <w:szCs w:val="18"/>
              </w:rPr>
              <w:t>Body Tube</w:t>
            </w:r>
          </w:p>
        </w:tc>
      </w:tr>
      <w:tr w:rsidR="005E5568" w:rsidTr="00406FE5">
        <w:tc>
          <w:tcPr>
            <w:tcW w:w="1188" w:type="dxa"/>
          </w:tcPr>
          <w:p w:rsidR="005E5568" w:rsidRPr="00406FE5" w:rsidRDefault="00F022B8" w:rsidP="0018573D">
            <w:pPr>
              <w:rPr>
                <w:sz w:val="18"/>
                <w:szCs w:val="18"/>
              </w:rPr>
            </w:pPr>
            <w:r w:rsidRPr="00406FE5">
              <w:rPr>
                <w:sz w:val="18"/>
                <w:szCs w:val="18"/>
              </w:rPr>
              <w:t>29mm</w:t>
            </w:r>
          </w:p>
        </w:tc>
        <w:tc>
          <w:tcPr>
            <w:tcW w:w="1530" w:type="dxa"/>
          </w:tcPr>
          <w:p w:rsidR="005E5568" w:rsidRPr="00406FE5" w:rsidRDefault="00F022B8" w:rsidP="0018573D">
            <w:pPr>
              <w:rPr>
                <w:sz w:val="18"/>
                <w:szCs w:val="18"/>
              </w:rPr>
            </w:pPr>
            <w:r w:rsidRPr="00406FE5">
              <w:rPr>
                <w:sz w:val="18"/>
                <w:szCs w:val="18"/>
              </w:rPr>
              <w:t>1.14” (29mm)</w:t>
            </w:r>
          </w:p>
        </w:tc>
        <w:tc>
          <w:tcPr>
            <w:tcW w:w="1620" w:type="dxa"/>
          </w:tcPr>
          <w:p w:rsidR="005E5568" w:rsidRPr="00406FE5" w:rsidRDefault="00F022B8" w:rsidP="0018573D">
            <w:pPr>
              <w:rPr>
                <w:sz w:val="18"/>
                <w:szCs w:val="18"/>
              </w:rPr>
            </w:pPr>
            <w:r w:rsidRPr="00406FE5">
              <w:rPr>
                <w:sz w:val="18"/>
                <w:szCs w:val="18"/>
              </w:rPr>
              <w:t>1.21” (30.7mm)</w:t>
            </w:r>
          </w:p>
        </w:tc>
        <w:tc>
          <w:tcPr>
            <w:tcW w:w="1800" w:type="dxa"/>
          </w:tcPr>
          <w:p w:rsidR="005E5568" w:rsidRPr="00406FE5" w:rsidRDefault="00F022B8" w:rsidP="0018573D">
            <w:pPr>
              <w:rPr>
                <w:sz w:val="18"/>
                <w:szCs w:val="18"/>
              </w:rPr>
            </w:pPr>
            <w:r w:rsidRPr="00406FE5">
              <w:rPr>
                <w:sz w:val="18"/>
                <w:szCs w:val="18"/>
              </w:rPr>
              <w:t>2.399oz (68g) – 34”</w:t>
            </w:r>
          </w:p>
        </w:tc>
        <w:tc>
          <w:tcPr>
            <w:tcW w:w="3438" w:type="dxa"/>
          </w:tcPr>
          <w:p w:rsidR="005E5568" w:rsidRPr="00406FE5" w:rsidRDefault="00E16110" w:rsidP="00E16110">
            <w:pPr>
              <w:rPr>
                <w:sz w:val="18"/>
                <w:szCs w:val="18"/>
              </w:rPr>
            </w:pPr>
            <w:r w:rsidRPr="00406FE5">
              <w:rPr>
                <w:sz w:val="18"/>
                <w:szCs w:val="18"/>
              </w:rPr>
              <w:t xml:space="preserve">F-G-H-I </w:t>
            </w:r>
            <w:r w:rsidR="00F022B8" w:rsidRPr="00406FE5">
              <w:rPr>
                <w:sz w:val="18"/>
                <w:szCs w:val="18"/>
              </w:rPr>
              <w:t>Engine Tube</w:t>
            </w:r>
            <w:r w:rsidRPr="00406FE5">
              <w:rPr>
                <w:sz w:val="18"/>
                <w:szCs w:val="18"/>
              </w:rPr>
              <w:t xml:space="preserve"> (29mm)</w:t>
            </w:r>
          </w:p>
        </w:tc>
      </w:tr>
      <w:tr w:rsidR="005E5568" w:rsidTr="00406FE5">
        <w:tc>
          <w:tcPr>
            <w:tcW w:w="1188" w:type="dxa"/>
          </w:tcPr>
          <w:p w:rsidR="005E5568" w:rsidRPr="00406FE5" w:rsidRDefault="00F022B8" w:rsidP="0018573D">
            <w:pPr>
              <w:rPr>
                <w:sz w:val="18"/>
                <w:szCs w:val="18"/>
              </w:rPr>
            </w:pPr>
            <w:r w:rsidRPr="00406FE5">
              <w:rPr>
                <w:sz w:val="18"/>
                <w:szCs w:val="18"/>
              </w:rPr>
              <w:t>38mm</w:t>
            </w:r>
          </w:p>
        </w:tc>
        <w:tc>
          <w:tcPr>
            <w:tcW w:w="1530" w:type="dxa"/>
          </w:tcPr>
          <w:p w:rsidR="005E5568" w:rsidRPr="00406FE5" w:rsidRDefault="00F022B8" w:rsidP="0018573D">
            <w:pPr>
              <w:rPr>
                <w:sz w:val="18"/>
                <w:szCs w:val="18"/>
              </w:rPr>
            </w:pPr>
            <w:r w:rsidRPr="00406FE5">
              <w:rPr>
                <w:sz w:val="18"/>
                <w:szCs w:val="18"/>
              </w:rPr>
              <w:t>1.525” (38mm)</w:t>
            </w:r>
          </w:p>
        </w:tc>
        <w:tc>
          <w:tcPr>
            <w:tcW w:w="1620" w:type="dxa"/>
          </w:tcPr>
          <w:p w:rsidR="005E5568" w:rsidRPr="00406FE5" w:rsidRDefault="00F022B8" w:rsidP="0018573D">
            <w:pPr>
              <w:rPr>
                <w:sz w:val="18"/>
                <w:szCs w:val="18"/>
              </w:rPr>
            </w:pPr>
            <w:r w:rsidRPr="00406FE5">
              <w:rPr>
                <w:sz w:val="18"/>
                <w:szCs w:val="18"/>
              </w:rPr>
              <w:t>1.635” (41.5mm)</w:t>
            </w:r>
          </w:p>
        </w:tc>
        <w:tc>
          <w:tcPr>
            <w:tcW w:w="1800" w:type="dxa"/>
          </w:tcPr>
          <w:p w:rsidR="005E5568" w:rsidRPr="00406FE5" w:rsidRDefault="00F022B8" w:rsidP="0018573D">
            <w:pPr>
              <w:rPr>
                <w:sz w:val="18"/>
                <w:szCs w:val="18"/>
              </w:rPr>
            </w:pPr>
            <w:r w:rsidRPr="00406FE5">
              <w:rPr>
                <w:sz w:val="18"/>
                <w:szCs w:val="18"/>
              </w:rPr>
              <w:t>4.162oz (118g) – 24”</w:t>
            </w:r>
          </w:p>
        </w:tc>
        <w:tc>
          <w:tcPr>
            <w:tcW w:w="3438" w:type="dxa"/>
          </w:tcPr>
          <w:p w:rsidR="005E5568" w:rsidRPr="00406FE5" w:rsidRDefault="00E16110" w:rsidP="00E16110">
            <w:pPr>
              <w:rPr>
                <w:sz w:val="18"/>
                <w:szCs w:val="18"/>
              </w:rPr>
            </w:pPr>
            <w:r w:rsidRPr="00406FE5">
              <w:rPr>
                <w:sz w:val="18"/>
                <w:szCs w:val="18"/>
              </w:rPr>
              <w:t xml:space="preserve">G-H-I-J </w:t>
            </w:r>
            <w:r w:rsidR="00F022B8" w:rsidRPr="00406FE5">
              <w:rPr>
                <w:sz w:val="18"/>
                <w:szCs w:val="18"/>
              </w:rPr>
              <w:t>Engine Tube</w:t>
            </w:r>
            <w:r w:rsidRPr="00406FE5">
              <w:rPr>
                <w:sz w:val="18"/>
                <w:szCs w:val="18"/>
              </w:rPr>
              <w:t xml:space="preserve"> (38mm)</w:t>
            </w:r>
          </w:p>
        </w:tc>
      </w:tr>
    </w:tbl>
    <w:p w:rsidR="005E5568" w:rsidRDefault="005E5568"/>
    <w:p w:rsidR="006733E5" w:rsidRDefault="002E25E9">
      <w:r>
        <w:t>There are many good sources for parts on the Internet.  Below are a few that we have used in the past, are relatively local, and have consistently provided good service:</w:t>
      </w:r>
    </w:p>
    <w:p w:rsidR="006C72E5" w:rsidRPr="006C72E5" w:rsidRDefault="006C72E5">
      <w:r>
        <w:rPr>
          <w:b/>
        </w:rPr>
        <w:t>Body Tubes, Couplers, Launch Lugs</w:t>
      </w:r>
      <w:r w:rsidRPr="006C72E5">
        <w:t>:</w:t>
      </w:r>
      <w:r>
        <w:br/>
      </w:r>
      <w:r w:rsidRPr="006C72E5">
        <w:t xml:space="preserve"> </w:t>
      </w:r>
      <w:hyperlink r:id="rId12" w:history="1">
        <w:r w:rsidRPr="006C72E5">
          <w:rPr>
            <w:rStyle w:val="Hyperlink"/>
          </w:rPr>
          <w:t>https://www.discountrocketry.com/model-rocket-parts-body-tubes-couplers-launch-lugs-c-7_17.html</w:t>
        </w:r>
      </w:hyperlink>
    </w:p>
    <w:p w:rsidR="006733E5" w:rsidRDefault="00F022B8">
      <w:r w:rsidRPr="008818FF">
        <w:rPr>
          <w:b/>
        </w:rPr>
        <w:t xml:space="preserve">Thin walled </w:t>
      </w:r>
      <w:r w:rsidR="009566EC">
        <w:rPr>
          <w:b/>
        </w:rPr>
        <w:t xml:space="preserve">body </w:t>
      </w:r>
      <w:r w:rsidRPr="008818FF">
        <w:rPr>
          <w:b/>
        </w:rPr>
        <w:t>tube</w:t>
      </w:r>
      <w:r w:rsidR="00406FE5" w:rsidRPr="008818FF">
        <w:rPr>
          <w:b/>
        </w:rPr>
        <w:t xml:space="preserve"> </w:t>
      </w:r>
      <w:r w:rsidR="009566EC">
        <w:rPr>
          <w:b/>
        </w:rPr>
        <w:t xml:space="preserve">(airframe) </w:t>
      </w:r>
      <w:r w:rsidR="0007004C">
        <w:rPr>
          <w:b/>
        </w:rPr>
        <w:t>and engine</w:t>
      </w:r>
      <w:r w:rsidR="009566EC">
        <w:rPr>
          <w:b/>
        </w:rPr>
        <w:t xml:space="preserve"> tube </w:t>
      </w:r>
      <w:r w:rsidR="00406FE5" w:rsidRPr="008818FF">
        <w:rPr>
          <w:b/>
        </w:rPr>
        <w:t>sources</w:t>
      </w:r>
      <w:proofErr w:type="gramStart"/>
      <w:r w:rsidRPr="008818FF">
        <w:rPr>
          <w:b/>
        </w:rPr>
        <w:t>:</w:t>
      </w:r>
      <w:proofErr w:type="gramEnd"/>
      <w:r w:rsidR="00532EC1">
        <w:rPr>
          <w:b/>
        </w:rPr>
        <w:br/>
      </w:r>
      <w:hyperlink r:id="rId13" w:history="1">
        <w:r w:rsidR="006733E5" w:rsidRPr="00665759">
          <w:rPr>
            <w:rStyle w:val="Hyperlink"/>
          </w:rPr>
          <w:t>http://www.apogeerockets.com/Building_Supplies/Body_Tubes/Low_Power_Tubes</w:t>
        </w:r>
      </w:hyperlink>
    </w:p>
    <w:p w:rsidR="00F022B8" w:rsidRDefault="00F022B8">
      <w:r w:rsidRPr="008818FF">
        <w:rPr>
          <w:b/>
        </w:rPr>
        <w:t xml:space="preserve">Thick walled </w:t>
      </w:r>
      <w:r w:rsidR="009566EC">
        <w:rPr>
          <w:b/>
        </w:rPr>
        <w:t xml:space="preserve">body </w:t>
      </w:r>
      <w:r w:rsidRPr="008818FF">
        <w:rPr>
          <w:b/>
        </w:rPr>
        <w:t>tube</w:t>
      </w:r>
      <w:r w:rsidR="00406FE5" w:rsidRPr="008818FF">
        <w:rPr>
          <w:b/>
        </w:rPr>
        <w:t xml:space="preserve"> </w:t>
      </w:r>
      <w:r w:rsidR="0007004C">
        <w:rPr>
          <w:b/>
        </w:rPr>
        <w:t>(airframe) and engine</w:t>
      </w:r>
      <w:r w:rsidR="009566EC">
        <w:rPr>
          <w:b/>
        </w:rPr>
        <w:t xml:space="preserve"> tube </w:t>
      </w:r>
      <w:r w:rsidR="00406FE5" w:rsidRPr="008818FF">
        <w:rPr>
          <w:b/>
        </w:rPr>
        <w:t>sources</w:t>
      </w:r>
      <w:r w:rsidRPr="008818FF">
        <w:rPr>
          <w:b/>
        </w:rPr>
        <w:t>:</w:t>
      </w:r>
      <w:r w:rsidR="00532EC1">
        <w:rPr>
          <w:b/>
        </w:rPr>
        <w:br/>
      </w:r>
      <w:r w:rsidR="00446ECC">
        <w:t xml:space="preserve">Body tube (some pre-slotted): </w:t>
      </w:r>
      <w:hyperlink r:id="rId14" w:history="1">
        <w:r w:rsidR="00446ECC" w:rsidRPr="00446ECC">
          <w:rPr>
            <w:rStyle w:val="Hyperlink"/>
          </w:rPr>
          <w:t>http://www.madcowrocketry.com/category_s/1824.htm</w:t>
        </w:r>
      </w:hyperlink>
      <w:r w:rsidR="00532EC1">
        <w:t xml:space="preserve"> </w:t>
      </w:r>
      <w:r w:rsidR="00532EC1">
        <w:br/>
      </w:r>
      <w:r w:rsidR="00383847">
        <w:t xml:space="preserve">Motor tubes:  </w:t>
      </w:r>
      <w:hyperlink r:id="rId15" w:history="1">
        <w:r w:rsidR="00383847" w:rsidRPr="00665759">
          <w:rPr>
            <w:rStyle w:val="Hyperlink"/>
          </w:rPr>
          <w:t>http://www.madcowrocketry.com/category_s/1833.htm</w:t>
        </w:r>
      </w:hyperlink>
      <w:r w:rsidR="00532EC1">
        <w:t xml:space="preserve"> </w:t>
      </w:r>
      <w:hyperlink r:id="rId16" w:history="1">
        <w:r w:rsidRPr="00665759">
          <w:rPr>
            <w:rStyle w:val="Hyperlink"/>
          </w:rPr>
          <w:t>http://www.apogeerockets.com/Building_Supplies/Body_Tubes/High_Power_Tubes</w:t>
        </w:r>
      </w:hyperlink>
      <w:r w:rsidR="00532EC1">
        <w:t xml:space="preserve"> </w:t>
      </w:r>
      <w:hyperlink r:id="rId17" w:history="1">
        <w:r w:rsidR="00CB2F62" w:rsidRPr="00665759">
          <w:rPr>
            <w:rStyle w:val="Hyperlink"/>
          </w:rPr>
          <w:t>http://www.madcowrocketry.com/category_s/1824.htm</w:t>
        </w:r>
      </w:hyperlink>
    </w:p>
    <w:p w:rsidR="000A08A0" w:rsidRDefault="00642AF0">
      <w:r w:rsidRPr="000A08A0">
        <w:rPr>
          <w:b/>
        </w:rPr>
        <w:t>Coupler</w:t>
      </w:r>
      <w:r w:rsidR="006C72E5" w:rsidRPr="000A08A0">
        <w:rPr>
          <w:b/>
        </w:rPr>
        <w:t>s</w:t>
      </w:r>
      <w:r w:rsidR="009832AA" w:rsidRPr="000A08A0">
        <w:rPr>
          <w:b/>
        </w:rPr>
        <w:t>:</w:t>
      </w:r>
      <w:r w:rsidR="009832AA">
        <w:t xml:space="preserve"> </w:t>
      </w:r>
      <w:r w:rsidR="000A08A0">
        <w:br/>
        <w:t xml:space="preserve">Thin Wall: </w:t>
      </w:r>
      <w:hyperlink r:id="rId18" w:history="1">
        <w:r w:rsidR="000A08A0" w:rsidRPr="00AF02CD">
          <w:rPr>
            <w:rStyle w:val="Hyperlink"/>
          </w:rPr>
          <w:t>http://www.apogeerockets.com/Building_Supplies/Body_Tube_Couplers/Standard_Couplers</w:t>
        </w:r>
      </w:hyperlink>
      <w:r w:rsidR="000A08A0">
        <w:br/>
        <w:t xml:space="preserve">Thick: </w:t>
      </w:r>
      <w:hyperlink r:id="rId19" w:history="1">
        <w:r w:rsidR="000A08A0" w:rsidRPr="00AF02CD">
          <w:rPr>
            <w:rStyle w:val="Hyperlink"/>
          </w:rPr>
          <w:t>http://www.apogeerockets.com/Building_Supplies/Body_Tube_Couplers/High_Power_Couplers</w:t>
        </w:r>
      </w:hyperlink>
      <w:r w:rsidR="009A27BB">
        <w:t xml:space="preserve"> </w:t>
      </w:r>
      <w:hyperlink r:id="rId20" w:history="1">
        <w:r w:rsidR="009A27BB" w:rsidRPr="00AF02CD">
          <w:rPr>
            <w:rStyle w:val="Hyperlink"/>
          </w:rPr>
          <w:t>http://www.madcowrocketry.com/category_s/1829.htm</w:t>
        </w:r>
      </w:hyperlink>
    </w:p>
    <w:p w:rsidR="00C67BE5" w:rsidRDefault="00C67BE5" w:rsidP="00C67BE5">
      <w:r w:rsidRPr="009832AA">
        <w:rPr>
          <w:b/>
        </w:rPr>
        <w:t>Nose Cones and Transitions:</w:t>
      </w:r>
      <w:r>
        <w:t xml:space="preserve"> </w:t>
      </w:r>
      <w:r>
        <w:br/>
      </w:r>
      <w:hyperlink r:id="rId21" w:history="1">
        <w:r w:rsidRPr="00AF02CD">
          <w:rPr>
            <w:rStyle w:val="Hyperlink"/>
          </w:rPr>
          <w:t>https://www.discountrocketry.com/model-rocket-parts-nose-cones-transistions-c-7_14.html</w:t>
        </w:r>
      </w:hyperlink>
    </w:p>
    <w:p w:rsidR="000A08A0" w:rsidRDefault="00394F61">
      <w:r w:rsidRPr="00705B3C">
        <w:rPr>
          <w:b/>
        </w:rPr>
        <w:t>Nose Cones:</w:t>
      </w:r>
      <w:r w:rsidR="009F747A" w:rsidRPr="00705B3C">
        <w:rPr>
          <w:b/>
        </w:rPr>
        <w:t xml:space="preserve"> </w:t>
      </w:r>
      <w:r w:rsidR="00D7245F">
        <w:rPr>
          <w:b/>
        </w:rPr>
        <w:br/>
      </w:r>
      <w:hyperlink r:id="rId22" w:history="1">
        <w:r w:rsidR="00D7245F" w:rsidRPr="00D7245F">
          <w:rPr>
            <w:rStyle w:val="Hyperlink"/>
          </w:rPr>
          <w:t>http://www.madcowrocketry.com/category_s/1834.htm</w:t>
        </w:r>
      </w:hyperlink>
      <w:r w:rsidR="00D7245F">
        <w:t xml:space="preserve"> </w:t>
      </w:r>
      <w:hyperlink r:id="rId23" w:history="1">
        <w:r w:rsidR="009F747A" w:rsidRPr="00AF02CD">
          <w:rPr>
            <w:rStyle w:val="Hyperlink"/>
          </w:rPr>
          <w:t>http://www.apogeerockets.com/Building_Supplies/Nose_Cones/Low_Mid_Power_Nose_Cones?page=2</w:t>
        </w:r>
      </w:hyperlink>
    </w:p>
    <w:p w:rsidR="009832AA" w:rsidRDefault="009832AA">
      <w:r w:rsidRPr="009832AA">
        <w:rPr>
          <w:b/>
        </w:rPr>
        <w:lastRenderedPageBreak/>
        <w:t>Centering rings and engine mounts:</w:t>
      </w:r>
      <w:r>
        <w:br/>
        <w:t xml:space="preserve"> </w:t>
      </w:r>
      <w:hyperlink r:id="rId24" w:history="1">
        <w:r w:rsidRPr="00AF02CD">
          <w:rPr>
            <w:rStyle w:val="Hyperlink"/>
          </w:rPr>
          <w:t>https://www.discountrocketry.com/model-rocket-parts-centering-rings-engine-mounts-c-7_18.html</w:t>
        </w:r>
      </w:hyperlink>
    </w:p>
    <w:p w:rsidR="00523188" w:rsidRDefault="00394F61">
      <w:r>
        <w:rPr>
          <w:b/>
        </w:rPr>
        <w:t>Centering ring</w:t>
      </w:r>
      <w:r w:rsidR="0060010B">
        <w:rPr>
          <w:b/>
        </w:rPr>
        <w:t>s</w:t>
      </w:r>
      <w:r w:rsidR="00523188" w:rsidRPr="008818FF">
        <w:rPr>
          <w:b/>
        </w:rPr>
        <w:t>:</w:t>
      </w:r>
      <w:r w:rsidR="00705B3C">
        <w:rPr>
          <w:b/>
        </w:rPr>
        <w:t xml:space="preserve"> </w:t>
      </w:r>
      <w:r w:rsidR="00705B3C">
        <w:rPr>
          <w:b/>
        </w:rPr>
        <w:br/>
      </w:r>
      <w:hyperlink r:id="rId25" w:history="1">
        <w:r w:rsidR="009A7A8B" w:rsidRPr="009A7A8B">
          <w:rPr>
            <w:rStyle w:val="Hyperlink"/>
          </w:rPr>
          <w:t>http://www.madcowrocketry.com/category_s/1836.htm</w:t>
        </w:r>
      </w:hyperlink>
      <w:r w:rsidR="00705B3C">
        <w:t xml:space="preserve"> </w:t>
      </w:r>
      <w:hyperlink r:id="rId26" w:history="1">
        <w:r w:rsidR="00523188" w:rsidRPr="00665759">
          <w:rPr>
            <w:rStyle w:val="Hyperlink"/>
          </w:rPr>
          <w:t>http://www.apogeerockets.com/Building_Supplies/Centering_Rings/Low_Power_Centering_Rings</w:t>
        </w:r>
      </w:hyperlink>
      <w:r w:rsidR="00705B3C">
        <w:t xml:space="preserve"> </w:t>
      </w:r>
      <w:hyperlink r:id="rId27" w:history="1">
        <w:r w:rsidR="00523188" w:rsidRPr="00665759">
          <w:rPr>
            <w:rStyle w:val="Hyperlink"/>
          </w:rPr>
          <w:t>http://www.balsamachining.com</w:t>
        </w:r>
      </w:hyperlink>
      <w:r w:rsidR="00523188">
        <w:t xml:space="preserve"> -&gt; Kits and </w:t>
      </w:r>
      <w:proofErr w:type="spellStart"/>
      <w:r w:rsidR="00523188">
        <w:t>Bldg</w:t>
      </w:r>
      <w:proofErr w:type="spellEnd"/>
      <w:r w:rsidR="00523188">
        <w:t xml:space="preserve"> Supplies -&gt; Centering Rings &amp; Engine Blocks</w:t>
      </w:r>
    </w:p>
    <w:p w:rsidR="00D92F94" w:rsidRDefault="0060010B">
      <w:r>
        <w:rPr>
          <w:b/>
        </w:rPr>
        <w:t>Bulkheads (</w:t>
      </w:r>
      <w:proofErr w:type="spellStart"/>
      <w:r>
        <w:rPr>
          <w:b/>
        </w:rPr>
        <w:t>bulkplates</w:t>
      </w:r>
      <w:proofErr w:type="spellEnd"/>
      <w:r>
        <w:rPr>
          <w:b/>
        </w:rPr>
        <w:t>)</w:t>
      </w:r>
      <w:r w:rsidR="009A7A8B" w:rsidRPr="009A7A8B">
        <w:rPr>
          <w:b/>
        </w:rPr>
        <w:t>:</w:t>
      </w:r>
      <w:r w:rsidR="00705B3C">
        <w:rPr>
          <w:b/>
        </w:rPr>
        <w:t xml:space="preserve"> </w:t>
      </w:r>
      <w:r w:rsidR="00705B3C">
        <w:rPr>
          <w:b/>
        </w:rPr>
        <w:br/>
      </w:r>
      <w:hyperlink r:id="rId28" w:history="1">
        <w:r w:rsidR="009A7A8B" w:rsidRPr="00665759">
          <w:rPr>
            <w:rStyle w:val="Hyperlink"/>
          </w:rPr>
          <w:t>http://www.madcowrocketry.com/category_s/1837.htm</w:t>
        </w:r>
      </w:hyperlink>
      <w:r w:rsidR="00D92F94">
        <w:t xml:space="preserve"> </w:t>
      </w:r>
      <w:hyperlink r:id="rId29" w:history="1">
        <w:r w:rsidR="00D92F94" w:rsidRPr="00AF02CD">
          <w:rPr>
            <w:rStyle w:val="Hyperlink"/>
          </w:rPr>
          <w:t>http://www.apogeerockets.com/Building_Supplies/Bulkheads/Balsa_Low-Power</w:t>
        </w:r>
      </w:hyperlink>
      <w:r w:rsidR="00D92F94">
        <w:t xml:space="preserve"> </w:t>
      </w:r>
      <w:hyperlink r:id="rId30" w:history="1">
        <w:r w:rsidR="00D92F94" w:rsidRPr="00AF02CD">
          <w:rPr>
            <w:rStyle w:val="Hyperlink"/>
          </w:rPr>
          <w:t>http://www.apogeerockets.com/Building_Supplies/Bulkheads/Plywood_Mid-_High-Power</w:t>
        </w:r>
      </w:hyperlink>
    </w:p>
    <w:p w:rsidR="001038F7" w:rsidRDefault="001038F7" w:rsidP="001038F7">
      <w:r>
        <w:rPr>
          <w:b/>
        </w:rPr>
        <w:t>Tail Cones or Boat Tails</w:t>
      </w:r>
      <w:r w:rsidR="00595E8E">
        <w:rPr>
          <w:b/>
        </w:rPr>
        <w:t xml:space="preserve"> and Transitions</w:t>
      </w:r>
      <w:r w:rsidRPr="008818FF">
        <w:rPr>
          <w:b/>
        </w:rPr>
        <w:t>:</w:t>
      </w:r>
      <w:r>
        <w:rPr>
          <w:b/>
        </w:rPr>
        <w:t xml:space="preserve"> </w:t>
      </w:r>
      <w:r>
        <w:rPr>
          <w:b/>
        </w:rPr>
        <w:br/>
      </w:r>
      <w:hyperlink r:id="rId31" w:history="1">
        <w:r w:rsidRPr="00665759">
          <w:rPr>
            <w:rStyle w:val="Hyperlink"/>
          </w:rPr>
          <w:t>http://www.balsamachining.com</w:t>
        </w:r>
      </w:hyperlink>
      <w:r>
        <w:t xml:space="preserve"> -&gt; Cones and Transitions</w:t>
      </w:r>
      <w:r w:rsidR="00595E8E">
        <w:t xml:space="preserve"> </w:t>
      </w:r>
      <w:hyperlink r:id="rId32" w:history="1">
        <w:r w:rsidR="00595E8E" w:rsidRPr="00AF02CD">
          <w:rPr>
            <w:rStyle w:val="Hyperlink"/>
          </w:rPr>
          <w:t>http://www.apogeerockets.com/Building_Supplies/Transition_Pieces</w:t>
        </w:r>
      </w:hyperlink>
    </w:p>
    <w:p w:rsidR="00BE45D6" w:rsidRDefault="00BE45D6" w:rsidP="001038F7">
      <w:r w:rsidRPr="00563C48">
        <w:rPr>
          <w:b/>
        </w:rPr>
        <w:t>Parachutes:</w:t>
      </w:r>
      <w:r w:rsidR="0027298A">
        <w:t xml:space="preserve"> </w:t>
      </w:r>
      <w:r w:rsidR="0027298A">
        <w:br/>
        <w:t xml:space="preserve">TARC Elliptical:  </w:t>
      </w:r>
      <w:hyperlink r:id="rId33" w:history="1">
        <w:r w:rsidR="0027298A" w:rsidRPr="00AF02CD">
          <w:rPr>
            <w:rStyle w:val="Hyperlink"/>
          </w:rPr>
          <w:t>http://fruitychutes.com/buyachute/tarc-low-and-mid-power-chutes-c-6/15-tarc-2013-competition-chute-p-63.html</w:t>
        </w:r>
      </w:hyperlink>
      <w:r w:rsidR="0027298A">
        <w:t xml:space="preserve"> </w:t>
      </w:r>
      <w:r w:rsidR="0027298A">
        <w:br/>
        <w:t xml:space="preserve">TARC Flat: </w:t>
      </w:r>
      <w:hyperlink r:id="rId34" w:history="1">
        <w:r w:rsidR="00563C48" w:rsidRPr="00AF02CD">
          <w:rPr>
            <w:rStyle w:val="Hyperlink"/>
          </w:rPr>
          <w:t>http://www.apogeerockets.com/Building_Supplies/Parachutes_Recovery_Equipment/Parachutes/Low_Power/15in_Nylon_Round_Parachute</w:t>
        </w:r>
      </w:hyperlink>
    </w:p>
    <w:p w:rsidR="00383847" w:rsidRDefault="00383847">
      <w:r w:rsidRPr="000A08A0">
        <w:rPr>
          <w:b/>
        </w:rPr>
        <w:t>Parachute Protectors:</w:t>
      </w:r>
      <w:r w:rsidR="00705B3C">
        <w:rPr>
          <w:b/>
        </w:rPr>
        <w:t xml:space="preserve"> </w:t>
      </w:r>
      <w:r w:rsidR="00705B3C">
        <w:rPr>
          <w:b/>
        </w:rPr>
        <w:br/>
      </w:r>
      <w:hyperlink r:id="rId35" w:history="1">
        <w:r w:rsidRPr="00665759">
          <w:rPr>
            <w:rStyle w:val="Hyperlink"/>
          </w:rPr>
          <w:t>http://www.madcowrocketry.com/category_s/1826.htm</w:t>
        </w:r>
      </w:hyperlink>
      <w:r w:rsidR="006B4B5E">
        <w:t xml:space="preserve"> </w:t>
      </w:r>
      <w:r w:rsidR="006B4B5E">
        <w:br/>
      </w:r>
      <w:hyperlink r:id="rId36" w:history="1">
        <w:r w:rsidR="006B4B5E" w:rsidRPr="00AF02CD">
          <w:rPr>
            <w:rStyle w:val="Hyperlink"/>
          </w:rPr>
          <w:t>https://www.discountrocketry.com/model-rocket-parts-parachutes-recovery-c-7_28.html</w:t>
        </w:r>
      </w:hyperlink>
      <w:r w:rsidR="006B4B5E">
        <w:t xml:space="preserve"> </w:t>
      </w:r>
      <w:hyperlink r:id="rId37" w:history="1">
        <w:r w:rsidR="006B4B5E" w:rsidRPr="00AF02CD">
          <w:rPr>
            <w:rStyle w:val="Hyperlink"/>
          </w:rPr>
          <w:t>http://www.apogeerockets.com/Building_Supplies/Parachutes_Recovery_Equipment/Reusable_Wadding</w:t>
        </w:r>
      </w:hyperlink>
    </w:p>
    <w:p w:rsidR="006B4B5E" w:rsidRDefault="006B4B5E"/>
    <w:p w:rsidR="000A08A0" w:rsidRDefault="000A08A0">
      <w:r w:rsidRPr="000A08A0">
        <w:rPr>
          <w:b/>
        </w:rPr>
        <w:t xml:space="preserve">Shock Cord: </w:t>
      </w:r>
      <w:hyperlink r:id="rId38" w:history="1">
        <w:r w:rsidRPr="00AF02CD">
          <w:rPr>
            <w:rStyle w:val="Hyperlink"/>
          </w:rPr>
          <w:t>http://www.apogeerockets.com/Building_Supplies/Parachutes_Recovery_Equipment/Shock_Cord</w:t>
        </w:r>
      </w:hyperlink>
    </w:p>
    <w:p w:rsidR="0030759B" w:rsidRDefault="0030759B" w:rsidP="0030759B">
      <w:r>
        <w:rPr>
          <w:b/>
        </w:rPr>
        <w:t>Launch Lugs</w:t>
      </w:r>
      <w:r w:rsidRPr="008818FF">
        <w:rPr>
          <w:b/>
        </w:rPr>
        <w:t>:</w:t>
      </w:r>
      <w:r>
        <w:rPr>
          <w:b/>
        </w:rPr>
        <w:t xml:space="preserve"> </w:t>
      </w:r>
      <w:hyperlink r:id="rId39" w:history="1">
        <w:r w:rsidRPr="00665759">
          <w:rPr>
            <w:rStyle w:val="Hyperlink"/>
          </w:rPr>
          <w:t>http://www.apogeerockets.com/Building_Supplies/Launch_Lugs_Rail_Buttons/Launch_Lugs</w:t>
        </w:r>
      </w:hyperlink>
    </w:p>
    <w:p w:rsidR="0060010B" w:rsidRDefault="0060010B" w:rsidP="0060010B">
      <w:r w:rsidRPr="008818FF">
        <w:rPr>
          <w:b/>
        </w:rPr>
        <w:t>Design Software:</w:t>
      </w:r>
      <w:r>
        <w:rPr>
          <w:b/>
        </w:rPr>
        <w:t xml:space="preserve"> </w:t>
      </w:r>
      <w:r>
        <w:rPr>
          <w:b/>
        </w:rPr>
        <w:br/>
      </w:r>
      <w:proofErr w:type="spellStart"/>
      <w:r>
        <w:t>Rocksim</w:t>
      </w:r>
      <w:proofErr w:type="spellEnd"/>
      <w:r>
        <w:t xml:space="preserve"> (most used):   </w:t>
      </w:r>
      <w:hyperlink r:id="rId40" w:history="1">
        <w:r w:rsidRPr="00665759">
          <w:rPr>
            <w:rStyle w:val="Hyperlink"/>
          </w:rPr>
          <w:t>http://www.apogeerockets.com/Rocket_Software/RockSim_Educational_TARC</w:t>
        </w:r>
      </w:hyperlink>
      <w:r>
        <w:t xml:space="preserve"> </w:t>
      </w:r>
      <w:r w:rsidR="009A50FA">
        <w:br/>
      </w:r>
      <w:r>
        <w:t xml:space="preserve">Open Rocket (Free – similar to </w:t>
      </w:r>
      <w:proofErr w:type="spellStart"/>
      <w:r>
        <w:t>Rocksim</w:t>
      </w:r>
      <w:proofErr w:type="spellEnd"/>
      <w:r>
        <w:t xml:space="preserve"> but limited):  </w:t>
      </w:r>
      <w:hyperlink r:id="rId41" w:history="1">
        <w:r w:rsidRPr="00665759">
          <w:rPr>
            <w:rStyle w:val="Hyperlink"/>
          </w:rPr>
          <w:t>http://openrocket.sourceforge.net/</w:t>
        </w:r>
      </w:hyperlink>
      <w:r>
        <w:t xml:space="preserve"> </w:t>
      </w:r>
      <w:r>
        <w:br/>
      </w:r>
      <w:proofErr w:type="spellStart"/>
      <w:r>
        <w:t>SpaceCad</w:t>
      </w:r>
      <w:proofErr w:type="spellEnd"/>
      <w:r>
        <w:t xml:space="preserve">:  </w:t>
      </w:r>
      <w:hyperlink r:id="rId42" w:history="1">
        <w:r w:rsidRPr="00665759">
          <w:rPr>
            <w:rStyle w:val="Hyperlink"/>
          </w:rPr>
          <w:t>http://www.spacecad.com/</w:t>
        </w:r>
      </w:hyperlink>
    </w:p>
    <w:p w:rsidR="000A08A0" w:rsidRDefault="000A08A0">
      <w:r>
        <w:br w:type="page"/>
      </w:r>
    </w:p>
    <w:p w:rsidR="00222C7B" w:rsidRDefault="006B4B5E">
      <w:r>
        <w:lastRenderedPageBreak/>
        <w:t>Motors</w:t>
      </w:r>
      <w:r w:rsidR="00222C7B">
        <w:t xml:space="preserve">:  TARC teams are limited to motors no larger than “F” which goes up to 80 </w:t>
      </w:r>
      <w:proofErr w:type="spellStart"/>
      <w:r w:rsidR="00222C7B">
        <w:t>Newtons</w:t>
      </w:r>
      <w:proofErr w:type="spellEnd"/>
      <w:r w:rsidR="00222C7B">
        <w:t xml:space="preserve"> of thrust.  One pound of thrust is equivalent to 4.45 </w:t>
      </w:r>
      <w:proofErr w:type="spellStart"/>
      <w:r w:rsidR="00222C7B">
        <w:t>Newtons</w:t>
      </w:r>
      <w:proofErr w:type="spellEnd"/>
      <w:r w:rsidR="00222C7B">
        <w:t xml:space="preserve">, and one Kilogram of thrust is equivalent to 9.8 </w:t>
      </w:r>
      <w:proofErr w:type="spellStart"/>
      <w:r w:rsidR="00222C7B">
        <w:t>Newtons</w:t>
      </w:r>
      <w:proofErr w:type="spellEnd"/>
      <w:r w:rsidR="00222C7B">
        <w:t>.   A safe rule of thumb is that the motor provide</w:t>
      </w:r>
      <w:r w:rsidR="00C106F1">
        <w:t xml:space="preserve"> a minimum</w:t>
      </w:r>
      <w:r w:rsidR="00222C7B">
        <w:t xml:space="preserve"> thrust equivalent to 5X the weight of the rocket</w:t>
      </w:r>
      <w:r w:rsidR="00C106F1">
        <w:t xml:space="preserve">.  So your 650g rocket would need a motor that would provide a minimum of 3.2 Kg or roughly 32 </w:t>
      </w:r>
      <w:proofErr w:type="spellStart"/>
      <w:r w:rsidR="00C106F1">
        <w:t>Newtons</w:t>
      </w:r>
      <w:proofErr w:type="spellEnd"/>
      <w:r w:rsidR="00644801">
        <w:t xml:space="preserve"> of thrust</w:t>
      </w:r>
      <w:r w:rsidR="00C106F1">
        <w:t>.  That is the minimum size for safe liftoff – to attain the desired altitude will probably require a different thrust motor.</w:t>
      </w:r>
    </w:p>
    <w:p w:rsidR="00C106F1" w:rsidRDefault="00C106F1">
      <w:r>
        <w:t xml:space="preserve">The propellant used in our commercially available hobby rocket motors is black powder, common in the smaller motors up to “E” (maximum 40 </w:t>
      </w:r>
      <w:proofErr w:type="spellStart"/>
      <w:r>
        <w:t>Newtons</w:t>
      </w:r>
      <w:proofErr w:type="spellEnd"/>
      <w:r>
        <w:t>)</w:t>
      </w:r>
      <w:r w:rsidR="002B58BC">
        <w:t xml:space="preserve">.   These motors are </w:t>
      </w:r>
      <w:proofErr w:type="gramStart"/>
      <w:r w:rsidR="002B58BC">
        <w:t>usually single use motors, which means</w:t>
      </w:r>
      <w:proofErr w:type="gramEnd"/>
      <w:r w:rsidR="002B58BC">
        <w:t xml:space="preserve"> that the entire motor that you purchase goes into the rocket as-is, and you discard the entire motor after its use.  Some “E” and most “F” motors are “reusable” which means the motor you purchase needs assembly into a casing.  After you fly your rocket, you discard the motor part and clean and reuse the casing.</w:t>
      </w:r>
      <w:r w:rsidR="009224FF">
        <w:t xml:space="preserve">  Larger motors are usually APCP, or Ammonium Perchlorate Composite Propellants</w:t>
      </w:r>
    </w:p>
    <w:p w:rsidR="005E637A" w:rsidRDefault="002B58BC">
      <w:r>
        <w:t xml:space="preserve">Motors </w:t>
      </w:r>
      <w:r w:rsidR="00236670">
        <w:t xml:space="preserve">we can use in TARC </w:t>
      </w:r>
      <w:r>
        <w:t>come in standard diameters:</w:t>
      </w:r>
      <w:r w:rsidR="005E637A">
        <w:br/>
      </w:r>
      <w:r>
        <w:t xml:space="preserve">13mm motors are “mini” size </w:t>
      </w:r>
      <w:r w:rsidR="003F364E">
        <w:t xml:space="preserve">(e.g. ½ “A”) </w:t>
      </w:r>
      <w:r>
        <w:t>and too small to use in TARC rockets</w:t>
      </w:r>
      <w:r w:rsidR="005E637A">
        <w:br/>
      </w:r>
      <w:r w:rsidR="009224FF">
        <w:t>18mm motors are the most common model motors in “A” – “C” thrust categories</w:t>
      </w:r>
      <w:r w:rsidR="005E637A">
        <w:br/>
      </w:r>
      <w:r w:rsidR="009224FF">
        <w:t>24mm motors are</w:t>
      </w:r>
      <w:r w:rsidR="00556023">
        <w:t xml:space="preserve"> common for “D” and “E” single use motors and some</w:t>
      </w:r>
      <w:r w:rsidR="005E637A">
        <w:t xml:space="preserve"> “F” reusable motors</w:t>
      </w:r>
      <w:r w:rsidR="005E637A">
        <w:br/>
        <w:t>29mm motors are very common for “F” reusable motors</w:t>
      </w:r>
      <w:r w:rsidR="005E637A">
        <w:br/>
        <w:t>For TARC, a lightweight rocket can probably hit the 750 foot altitude with an “E” motor.  Heavier weight rockets will require a cluster of smaller motors, or a single “F” motor.  Teams have won with clusters of smaller motors, but you need to make certain that all motors are ignited or the rocket will fly at an angle and your thrust will be wasted pushing the rocket sideways rather than up – so you miss the target altitude.</w:t>
      </w:r>
    </w:p>
    <w:p w:rsidR="00C53E11" w:rsidRDefault="005E637A">
      <w:r>
        <w:t>The manufacturers that are most common are Estes and Quest fo</w:t>
      </w:r>
      <w:r w:rsidR="0079440B">
        <w:t>r the single use motors up to “D</w:t>
      </w:r>
      <w:r>
        <w:t>”</w:t>
      </w:r>
      <w:r w:rsidR="0079440B">
        <w:t xml:space="preserve"> and “E”</w:t>
      </w:r>
      <w:r>
        <w:t xml:space="preserve">.  </w:t>
      </w:r>
      <w:proofErr w:type="spellStart"/>
      <w:r w:rsidR="00C53E11">
        <w:t>Aerotech</w:t>
      </w:r>
      <w:proofErr w:type="spellEnd"/>
      <w:r w:rsidR="00C53E11">
        <w:t xml:space="preserve"> makes “D”, “E”, and “F” motors in 24mm and 29mm sizes, both single use and reloadable.  </w:t>
      </w:r>
      <w:proofErr w:type="spellStart"/>
      <w:r>
        <w:t>Cesaroni</w:t>
      </w:r>
      <w:proofErr w:type="spellEnd"/>
      <w:r w:rsidR="00660377">
        <w:t xml:space="preserve"> makes “E” and “F” reloadable motors in 24mm and 29mm sizes and are very consistent.</w:t>
      </w:r>
    </w:p>
    <w:p w:rsidR="004627B8" w:rsidRDefault="004627B8">
      <w:r>
        <w:t xml:space="preserve">Estes Motors – see </w:t>
      </w:r>
      <w:hyperlink r:id="rId43" w:history="1">
        <w:r w:rsidRPr="00AF02CD">
          <w:rPr>
            <w:rStyle w:val="Hyperlink"/>
          </w:rPr>
          <w:t>http://www.estesrockets.com/rockets/engines/c11-and-d</w:t>
        </w:r>
      </w:hyperlink>
      <w:r>
        <w:t xml:space="preserve"> (“C” and “D”) and </w:t>
      </w:r>
      <w:hyperlink r:id="rId44" w:history="1">
        <w:r w:rsidRPr="00AF02CD">
          <w:rPr>
            <w:rStyle w:val="Hyperlink"/>
          </w:rPr>
          <w:t>http://www.estesrockets.com/rockets/engines/e-engines</w:t>
        </w:r>
      </w:hyperlink>
      <w:r>
        <w:t xml:space="preserve"> (“E”)</w:t>
      </w:r>
      <w:r>
        <w:br/>
        <w:t xml:space="preserve">Quest Motors </w:t>
      </w:r>
      <w:r w:rsidR="0079440B">
        <w:t>–</w:t>
      </w:r>
      <w:r>
        <w:t xml:space="preserve"> </w:t>
      </w:r>
      <w:r w:rsidR="0079440B">
        <w:t xml:space="preserve">see </w:t>
      </w:r>
      <w:hyperlink r:id="rId45" w:history="1">
        <w:r w:rsidR="0079440B" w:rsidRPr="00AF02CD">
          <w:rPr>
            <w:rStyle w:val="Hyperlink"/>
          </w:rPr>
          <w:t>http://www.estesrockets.com/rockets/engines/e-engines</w:t>
        </w:r>
      </w:hyperlink>
      <w:r w:rsidR="0079440B">
        <w:t xml:space="preserve"> (up to “D”)</w:t>
      </w:r>
      <w:r w:rsidR="0079440B">
        <w:br/>
      </w:r>
      <w:proofErr w:type="spellStart"/>
      <w:r w:rsidR="00C53E11">
        <w:t>Aerotech</w:t>
      </w:r>
      <w:proofErr w:type="spellEnd"/>
      <w:r w:rsidR="00C53E11">
        <w:t xml:space="preserve"> Motors</w:t>
      </w:r>
      <w:r>
        <w:t xml:space="preserve"> –see the </w:t>
      </w:r>
      <w:proofErr w:type="spellStart"/>
      <w:r>
        <w:t>Aerotech</w:t>
      </w:r>
      <w:proofErr w:type="spellEnd"/>
      <w:r>
        <w:t xml:space="preserve"> catalogue at: </w:t>
      </w:r>
      <w:hyperlink r:id="rId46" w:history="1">
        <w:r w:rsidRPr="00AF02CD">
          <w:rPr>
            <w:rStyle w:val="Hyperlink"/>
          </w:rPr>
          <w:t>http://www.aerotech-rocketry.com/products.aspx</w:t>
        </w:r>
      </w:hyperlink>
      <w:r>
        <w:t xml:space="preserve"> </w:t>
      </w:r>
      <w:r>
        <w:br/>
      </w:r>
      <w:proofErr w:type="spellStart"/>
      <w:r>
        <w:t>Cesaroni</w:t>
      </w:r>
      <w:proofErr w:type="spellEnd"/>
      <w:r>
        <w:t xml:space="preserve"> Motors – see Pro 24 and Pro29 at: </w:t>
      </w:r>
      <w:hyperlink r:id="rId47" w:history="1">
        <w:r w:rsidRPr="00AF02CD">
          <w:rPr>
            <w:rStyle w:val="Hyperlink"/>
          </w:rPr>
          <w:t>http://pro38.com</w:t>
        </w:r>
      </w:hyperlink>
    </w:p>
    <w:p w:rsidR="002B58BC" w:rsidRDefault="002B58BC">
      <w:r>
        <w:t>REMEMBER: The motor you select MUST be on the approved TARC 2013 motor list.  And in California, it must be on the certified motor list for the state of California</w:t>
      </w:r>
      <w:r w:rsidR="00B527D5">
        <w:t>.  And in California there are additional restrictions for rockets over 500g in weight.</w:t>
      </w:r>
    </w:p>
    <w:p w:rsidR="0079440B" w:rsidRDefault="0079440B">
      <w:r>
        <w:t xml:space="preserve">There are many places on line that you can purchase motors.  But motors cannot be shipped via air, and often vendors charge Hazardous Materials charges of up to $25 per shipment in addition to shipping charges.  At our local launches, vendors such as “What’s </w:t>
      </w:r>
      <w:proofErr w:type="gramStart"/>
      <w:r>
        <w:t>Up</w:t>
      </w:r>
      <w:proofErr w:type="gramEnd"/>
      <w:r>
        <w:t xml:space="preserve"> Hobbies” (</w:t>
      </w:r>
      <w:hyperlink r:id="rId48" w:history="1">
        <w:r w:rsidR="00A60B8F" w:rsidRPr="00AF02CD">
          <w:rPr>
            <w:rStyle w:val="Hyperlink"/>
          </w:rPr>
          <w:t>http://stores.whatsuphobby.com/StoreFront.bok</w:t>
        </w:r>
      </w:hyperlink>
      <w:r w:rsidR="00A60B8F">
        <w:t>) and Discount Rocketry (</w:t>
      </w:r>
      <w:hyperlink r:id="rId49" w:history="1">
        <w:r w:rsidR="00B17911" w:rsidRPr="00AF02CD">
          <w:rPr>
            <w:rStyle w:val="Hyperlink"/>
          </w:rPr>
          <w:t>http://www.discountrocketry.com</w:t>
        </w:r>
      </w:hyperlink>
      <w:r w:rsidR="00B17911">
        <w:t>) attend many of the launches and you can purchase motors without shipping charges.</w:t>
      </w:r>
    </w:p>
    <w:p w:rsidR="00C235B1" w:rsidRDefault="00222C7B">
      <w:r>
        <w:lastRenderedPageBreak/>
        <w:t xml:space="preserve">From the NAR web site: </w:t>
      </w:r>
      <w:hyperlink r:id="rId50" w:history="1">
        <w:r w:rsidRPr="00AF02CD">
          <w:rPr>
            <w:rStyle w:val="Hyperlink"/>
          </w:rPr>
          <w:t>http://www.nar.org/NARmotors.html</w:t>
        </w:r>
      </w:hyperlink>
      <w:r>
        <w:t xml:space="preserve"> )</w:t>
      </w:r>
    </w:p>
    <w:p w:rsidR="00222C7B" w:rsidRDefault="00222C7B" w:rsidP="00222C7B">
      <w:pPr>
        <w:shd w:val="clear" w:color="auto" w:fill="FFFFFF"/>
        <w:spacing w:before="100" w:beforeAutospacing="1" w:after="171"/>
        <w:rPr>
          <w:rFonts w:ascii="Verdana" w:hAnsi="Verdana"/>
          <w:color w:val="000000"/>
          <w:sz w:val="20"/>
          <w:szCs w:val="20"/>
        </w:rPr>
      </w:pPr>
      <w:r>
        <w:rPr>
          <w:rFonts w:ascii="Verdana" w:hAnsi="Verdana"/>
          <w:b/>
          <w:bCs/>
          <w:color w:val="000000"/>
          <w:sz w:val="20"/>
          <w:szCs w:val="20"/>
        </w:rPr>
        <w:t xml:space="preserve">How </w:t>
      </w:r>
      <w:proofErr w:type="gramStart"/>
      <w:r>
        <w:rPr>
          <w:rFonts w:ascii="Verdana" w:hAnsi="Verdana"/>
          <w:b/>
          <w:bCs/>
          <w:color w:val="000000"/>
          <w:sz w:val="20"/>
          <w:szCs w:val="20"/>
        </w:rPr>
        <w:t>To</w:t>
      </w:r>
      <w:proofErr w:type="gramEnd"/>
      <w:r>
        <w:rPr>
          <w:rFonts w:ascii="Verdana" w:hAnsi="Verdana"/>
          <w:b/>
          <w:bCs/>
          <w:color w:val="000000"/>
          <w:sz w:val="20"/>
          <w:szCs w:val="20"/>
        </w:rPr>
        <w:t xml:space="preserve"> Interpret Rocket Motor Codes</w:t>
      </w:r>
    </w:p>
    <w:p w:rsidR="00222C7B" w:rsidRDefault="00222C7B" w:rsidP="00222C7B">
      <w:pPr>
        <w:shd w:val="clear" w:color="auto" w:fill="FFFFFF"/>
        <w:spacing w:before="100" w:beforeAutospacing="1" w:after="171"/>
        <w:rPr>
          <w:rFonts w:ascii="Verdana" w:hAnsi="Verdana"/>
          <w:color w:val="000000"/>
          <w:sz w:val="20"/>
          <w:szCs w:val="20"/>
        </w:rPr>
      </w:pPr>
      <w:r>
        <w:rPr>
          <w:rFonts w:ascii="Verdana" w:hAnsi="Verdana"/>
          <w:color w:val="000000"/>
          <w:sz w:val="20"/>
          <w:szCs w:val="20"/>
        </w:rPr>
        <w:t>Sport rocket motors approved for sale in the United States are stamped with a three-part code that gives the modeler some basic information about the motor's power and behavior:</w:t>
      </w:r>
    </w:p>
    <w:p w:rsidR="00222C7B" w:rsidRDefault="00222C7B" w:rsidP="00222C7B">
      <w:pPr>
        <w:shd w:val="clear" w:color="auto" w:fill="FFFFFF"/>
        <w:spacing w:before="100" w:beforeAutospacing="1" w:after="171"/>
        <w:jc w:val="center"/>
        <w:rPr>
          <w:rFonts w:ascii="Verdana" w:hAnsi="Verdana"/>
          <w:color w:val="000000"/>
          <w:sz w:val="20"/>
          <w:szCs w:val="20"/>
        </w:rPr>
      </w:pPr>
      <w:r>
        <w:rPr>
          <w:rFonts w:ascii="Verdana" w:hAnsi="Verdana"/>
          <w:noProof/>
          <w:color w:val="000000"/>
          <w:sz w:val="20"/>
          <w:szCs w:val="20"/>
        </w:rPr>
        <w:drawing>
          <wp:inline distT="0" distB="0" distL="0" distR="0">
            <wp:extent cx="2381250" cy="571500"/>
            <wp:effectExtent l="19050" t="0" r="0" b="0"/>
            <wp:docPr id="4" name="Picture 4" descr="C6-3 Rocket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6-3 Rocket Motor"/>
                    <pic:cNvPicPr>
                      <a:picLocks noChangeAspect="1" noChangeArrowheads="1"/>
                    </pic:cNvPicPr>
                  </pic:nvPicPr>
                  <pic:blipFill>
                    <a:blip r:embed="rId51" cstate="print"/>
                    <a:srcRect/>
                    <a:stretch>
                      <a:fillRect/>
                    </a:stretch>
                  </pic:blipFill>
                  <pic:spPr bwMode="auto">
                    <a:xfrm>
                      <a:off x="0" y="0"/>
                      <a:ext cx="2381250" cy="571500"/>
                    </a:xfrm>
                    <a:prstGeom prst="rect">
                      <a:avLst/>
                    </a:prstGeom>
                    <a:noFill/>
                    <a:ln w="9525">
                      <a:noFill/>
                      <a:miter lim="800000"/>
                      <a:headEnd/>
                      <a:tailEnd/>
                    </a:ln>
                  </pic:spPr>
                </pic:pic>
              </a:graphicData>
            </a:graphic>
          </wp:inline>
        </w:drawing>
      </w:r>
    </w:p>
    <w:p w:rsidR="00222C7B" w:rsidRDefault="00222C7B" w:rsidP="00222C7B">
      <w:pPr>
        <w:numPr>
          <w:ilvl w:val="0"/>
          <w:numId w:val="11"/>
        </w:numPr>
        <w:shd w:val="clear" w:color="auto" w:fill="FFFFFF"/>
        <w:spacing w:before="100" w:beforeAutospacing="1" w:after="100" w:afterAutospacing="1" w:line="360" w:lineRule="auto"/>
        <w:rPr>
          <w:rFonts w:ascii="Verdana" w:hAnsi="Verdana"/>
          <w:color w:val="000000"/>
          <w:sz w:val="20"/>
          <w:szCs w:val="20"/>
        </w:rPr>
      </w:pPr>
      <w:r>
        <w:rPr>
          <w:rFonts w:ascii="Verdana" w:hAnsi="Verdana"/>
          <w:color w:val="000000"/>
          <w:sz w:val="20"/>
          <w:szCs w:val="20"/>
        </w:rPr>
        <w:t>A letter specifying the total impulse ("C");</w:t>
      </w:r>
    </w:p>
    <w:p w:rsidR="00222C7B" w:rsidRDefault="00222C7B" w:rsidP="00222C7B">
      <w:pPr>
        <w:numPr>
          <w:ilvl w:val="0"/>
          <w:numId w:val="11"/>
        </w:numPr>
        <w:shd w:val="clear" w:color="auto" w:fill="FFFFFF"/>
        <w:spacing w:before="100" w:beforeAutospacing="1" w:after="100" w:afterAutospacing="1" w:line="360" w:lineRule="auto"/>
        <w:rPr>
          <w:rFonts w:ascii="Verdana" w:hAnsi="Verdana"/>
          <w:color w:val="000000"/>
          <w:sz w:val="20"/>
          <w:szCs w:val="20"/>
        </w:rPr>
      </w:pPr>
      <w:r>
        <w:rPr>
          <w:rFonts w:ascii="Verdana" w:hAnsi="Verdana"/>
          <w:color w:val="000000"/>
          <w:sz w:val="20"/>
          <w:szCs w:val="20"/>
        </w:rPr>
        <w:t>A number specifying the average thrust ("6");</w:t>
      </w:r>
    </w:p>
    <w:p w:rsidR="00222C7B" w:rsidRDefault="00222C7B" w:rsidP="00222C7B">
      <w:pPr>
        <w:numPr>
          <w:ilvl w:val="0"/>
          <w:numId w:val="11"/>
        </w:numPr>
        <w:shd w:val="clear" w:color="auto" w:fill="FFFFFF"/>
        <w:spacing w:before="100" w:beforeAutospacing="1" w:after="100" w:afterAutospacing="1" w:line="360" w:lineRule="auto"/>
        <w:rPr>
          <w:rFonts w:ascii="Verdana" w:hAnsi="Verdana"/>
          <w:color w:val="000000"/>
          <w:sz w:val="20"/>
          <w:szCs w:val="20"/>
        </w:rPr>
      </w:pPr>
      <w:r>
        <w:rPr>
          <w:rFonts w:ascii="Verdana" w:hAnsi="Verdana"/>
          <w:color w:val="000000"/>
          <w:sz w:val="20"/>
          <w:szCs w:val="20"/>
        </w:rPr>
        <w:t>A number specifying the time delay between burnout and recovery ejection ("3").</w:t>
      </w:r>
    </w:p>
    <w:p w:rsidR="00222C7B" w:rsidRDefault="00222C7B" w:rsidP="00222C7B">
      <w:pPr>
        <w:shd w:val="clear" w:color="auto" w:fill="FFFFFF"/>
        <w:spacing w:before="100" w:beforeAutospacing="1" w:after="171" w:line="240" w:lineRule="auto"/>
        <w:rPr>
          <w:rFonts w:ascii="Verdana" w:hAnsi="Verdana"/>
          <w:color w:val="000000"/>
          <w:sz w:val="20"/>
          <w:szCs w:val="20"/>
        </w:rPr>
      </w:pPr>
      <w:r>
        <w:rPr>
          <w:rFonts w:ascii="Verdana" w:hAnsi="Verdana"/>
          <w:b/>
          <w:bCs/>
          <w:color w:val="000000"/>
          <w:sz w:val="20"/>
          <w:szCs w:val="20"/>
        </w:rPr>
        <w:t>Total Impulse</w:t>
      </w:r>
    </w:p>
    <w:p w:rsidR="00222C7B" w:rsidRDefault="00222C7B" w:rsidP="00222C7B">
      <w:pPr>
        <w:shd w:val="clear" w:color="auto" w:fill="FFFFFF"/>
        <w:spacing w:before="100" w:beforeAutospacing="1" w:after="171"/>
        <w:rPr>
          <w:rFonts w:ascii="Verdana" w:hAnsi="Verdana"/>
          <w:color w:val="000000"/>
          <w:sz w:val="20"/>
          <w:szCs w:val="20"/>
        </w:rPr>
      </w:pPr>
      <w:r>
        <w:rPr>
          <w:rFonts w:ascii="Verdana" w:hAnsi="Verdana"/>
          <w:color w:val="000000"/>
          <w:sz w:val="20"/>
          <w:szCs w:val="20"/>
        </w:rPr>
        <w:t>Total impulse is a measure of the overall total energy contained in a motor, and is measured in Newton-seconds. The letter "C" in our example motor above tells us that there is anywhere from 5.01 to 10.0 N-sec of total impulse available in this motor.</w:t>
      </w:r>
    </w:p>
    <w:p w:rsidR="00222C7B" w:rsidRDefault="00222C7B" w:rsidP="00222C7B">
      <w:pPr>
        <w:shd w:val="clear" w:color="auto" w:fill="FFFFFF"/>
        <w:spacing w:before="100" w:beforeAutospacing="1" w:after="171"/>
        <w:rPr>
          <w:rFonts w:ascii="Verdana" w:hAnsi="Verdana"/>
          <w:color w:val="000000"/>
          <w:sz w:val="20"/>
          <w:szCs w:val="20"/>
        </w:rPr>
      </w:pPr>
      <w:r>
        <w:rPr>
          <w:rFonts w:ascii="Verdana" w:hAnsi="Verdana"/>
          <w:color w:val="000000"/>
          <w:sz w:val="20"/>
          <w:szCs w:val="20"/>
        </w:rPr>
        <w:t>In a typical hobby store you will be able to find engines in power classes from 1/8A to D. However, E, F, and some G motors are also classified as model rocket motors, and modelers certified for high power rocketry by the NAR can purchase motors ranging from G to O.</w:t>
      </w:r>
    </w:p>
    <w:p w:rsidR="00222C7B" w:rsidRDefault="00222C7B" w:rsidP="00222C7B">
      <w:pPr>
        <w:shd w:val="clear" w:color="auto" w:fill="FFFFFF"/>
        <w:spacing w:before="100" w:beforeAutospacing="1" w:after="171"/>
        <w:rPr>
          <w:rFonts w:ascii="Verdana" w:hAnsi="Verdana"/>
          <w:color w:val="000000"/>
          <w:sz w:val="20"/>
          <w:szCs w:val="20"/>
        </w:rPr>
      </w:pPr>
      <w:r>
        <w:rPr>
          <w:rFonts w:ascii="Verdana" w:hAnsi="Verdana"/>
          <w:color w:val="000000"/>
          <w:sz w:val="20"/>
          <w:szCs w:val="20"/>
        </w:rPr>
        <w:t>Since each letter represents twice the power range of the previous letter, total available power increases rapidly the further you progress through the alphabet.</w:t>
      </w:r>
    </w:p>
    <w:tbl>
      <w:tblPr>
        <w:tblStyle w:val="TableGrid"/>
        <w:tblW w:w="0" w:type="auto"/>
        <w:tblLook w:val="04A0" w:firstRow="1" w:lastRow="0" w:firstColumn="1" w:lastColumn="0" w:noHBand="0" w:noVBand="1"/>
      </w:tblPr>
      <w:tblGrid>
        <w:gridCol w:w="2484"/>
        <w:gridCol w:w="3114"/>
      </w:tblGrid>
      <w:tr w:rsidR="00222C7B" w:rsidTr="00222C7B">
        <w:tc>
          <w:tcPr>
            <w:tcW w:w="2484" w:type="dxa"/>
          </w:tcPr>
          <w:p w:rsidR="00222C7B" w:rsidRDefault="00222C7B" w:rsidP="00222C7B">
            <w:pPr>
              <w:spacing w:before="100" w:beforeAutospacing="1" w:after="171"/>
              <w:rPr>
                <w:rFonts w:ascii="Verdana" w:hAnsi="Verdana"/>
                <w:color w:val="000000"/>
                <w:sz w:val="20"/>
                <w:szCs w:val="20"/>
              </w:rPr>
            </w:pPr>
            <w:r>
              <w:rPr>
                <w:rFonts w:ascii="Verdana" w:hAnsi="Verdana"/>
                <w:color w:val="000000"/>
                <w:sz w:val="20"/>
                <w:szCs w:val="20"/>
              </w:rPr>
              <w:t>Letter Designator</w:t>
            </w:r>
          </w:p>
        </w:tc>
        <w:tc>
          <w:tcPr>
            <w:tcW w:w="3114" w:type="dxa"/>
          </w:tcPr>
          <w:p w:rsidR="00222C7B" w:rsidRDefault="00222C7B" w:rsidP="00222C7B">
            <w:pPr>
              <w:spacing w:before="100" w:beforeAutospacing="1" w:after="171"/>
              <w:rPr>
                <w:rFonts w:ascii="Verdana" w:hAnsi="Verdana"/>
                <w:color w:val="000000"/>
                <w:sz w:val="20"/>
                <w:szCs w:val="20"/>
              </w:rPr>
            </w:pPr>
            <w:r>
              <w:rPr>
                <w:rFonts w:ascii="Verdana" w:hAnsi="Verdana"/>
                <w:color w:val="000000"/>
                <w:sz w:val="20"/>
                <w:szCs w:val="20"/>
              </w:rPr>
              <w:t>Impulse Range</w:t>
            </w:r>
          </w:p>
        </w:tc>
      </w:tr>
      <w:tr w:rsidR="00222C7B" w:rsidTr="00222C7B">
        <w:tc>
          <w:tcPr>
            <w:tcW w:w="2484" w:type="dxa"/>
          </w:tcPr>
          <w:p w:rsidR="00222C7B" w:rsidRDefault="00222C7B" w:rsidP="00222C7B">
            <w:pPr>
              <w:spacing w:before="100" w:beforeAutospacing="1" w:after="171"/>
              <w:rPr>
                <w:rFonts w:ascii="Verdana" w:hAnsi="Verdana"/>
                <w:color w:val="000000"/>
                <w:sz w:val="20"/>
                <w:szCs w:val="20"/>
              </w:rPr>
            </w:pPr>
            <w:r>
              <w:rPr>
                <w:rFonts w:ascii="Verdana" w:hAnsi="Verdana"/>
                <w:color w:val="000000"/>
                <w:sz w:val="20"/>
                <w:szCs w:val="20"/>
              </w:rPr>
              <w:t>1/8 A</w:t>
            </w:r>
          </w:p>
        </w:tc>
        <w:tc>
          <w:tcPr>
            <w:tcW w:w="3114" w:type="dxa"/>
          </w:tcPr>
          <w:p w:rsidR="00222C7B" w:rsidRDefault="00222C7B" w:rsidP="00222C7B">
            <w:pPr>
              <w:spacing w:before="100" w:beforeAutospacing="1" w:after="171"/>
              <w:rPr>
                <w:rFonts w:ascii="Verdana" w:hAnsi="Verdana"/>
                <w:color w:val="000000"/>
                <w:sz w:val="20"/>
                <w:szCs w:val="20"/>
              </w:rPr>
            </w:pPr>
            <w:r>
              <w:rPr>
                <w:rFonts w:ascii="Verdana" w:hAnsi="Verdana"/>
                <w:color w:val="000000"/>
                <w:sz w:val="20"/>
                <w:szCs w:val="20"/>
              </w:rPr>
              <w:t xml:space="preserve">0 – 0.3125 </w:t>
            </w:r>
            <w:proofErr w:type="spellStart"/>
            <w:r>
              <w:rPr>
                <w:rFonts w:ascii="Verdana" w:hAnsi="Verdana"/>
                <w:color w:val="000000"/>
                <w:sz w:val="20"/>
                <w:szCs w:val="20"/>
              </w:rPr>
              <w:t>Newtons</w:t>
            </w:r>
            <w:proofErr w:type="spellEnd"/>
          </w:p>
        </w:tc>
      </w:tr>
      <w:tr w:rsidR="00222C7B" w:rsidTr="00222C7B">
        <w:tc>
          <w:tcPr>
            <w:tcW w:w="2484" w:type="dxa"/>
          </w:tcPr>
          <w:p w:rsidR="00222C7B" w:rsidRDefault="00222C7B" w:rsidP="00222C7B">
            <w:pPr>
              <w:spacing w:before="100" w:beforeAutospacing="1" w:after="171"/>
              <w:rPr>
                <w:rFonts w:ascii="Verdana" w:hAnsi="Verdana"/>
                <w:color w:val="000000"/>
                <w:sz w:val="20"/>
                <w:szCs w:val="20"/>
              </w:rPr>
            </w:pPr>
            <w:r>
              <w:rPr>
                <w:rFonts w:ascii="Verdana" w:hAnsi="Verdana"/>
                <w:color w:val="000000"/>
                <w:sz w:val="20"/>
                <w:szCs w:val="20"/>
              </w:rPr>
              <w:t>1/4 A</w:t>
            </w:r>
          </w:p>
        </w:tc>
        <w:tc>
          <w:tcPr>
            <w:tcW w:w="3114" w:type="dxa"/>
          </w:tcPr>
          <w:p w:rsidR="00222C7B" w:rsidRDefault="00222C7B" w:rsidP="00222C7B">
            <w:pPr>
              <w:spacing w:before="100" w:beforeAutospacing="1" w:after="171"/>
              <w:rPr>
                <w:rFonts w:ascii="Verdana" w:hAnsi="Verdana"/>
                <w:color w:val="000000"/>
                <w:sz w:val="20"/>
                <w:szCs w:val="20"/>
              </w:rPr>
            </w:pPr>
            <w:r>
              <w:rPr>
                <w:rFonts w:ascii="Verdana" w:hAnsi="Verdana"/>
                <w:color w:val="000000"/>
                <w:sz w:val="20"/>
                <w:szCs w:val="20"/>
              </w:rPr>
              <w:t xml:space="preserve">0.3126 – 0.625 </w:t>
            </w:r>
            <w:proofErr w:type="spellStart"/>
            <w:r>
              <w:rPr>
                <w:rFonts w:ascii="Verdana" w:hAnsi="Verdana"/>
                <w:color w:val="000000"/>
                <w:sz w:val="20"/>
                <w:szCs w:val="20"/>
              </w:rPr>
              <w:t>Newtons</w:t>
            </w:r>
            <w:proofErr w:type="spellEnd"/>
          </w:p>
        </w:tc>
      </w:tr>
      <w:tr w:rsidR="00222C7B" w:rsidTr="00222C7B">
        <w:tc>
          <w:tcPr>
            <w:tcW w:w="2484" w:type="dxa"/>
          </w:tcPr>
          <w:p w:rsidR="00222C7B" w:rsidRDefault="00222C7B" w:rsidP="00222C7B">
            <w:pPr>
              <w:spacing w:before="100" w:beforeAutospacing="1" w:after="171"/>
              <w:rPr>
                <w:rFonts w:ascii="Verdana" w:hAnsi="Verdana"/>
                <w:color w:val="000000"/>
                <w:sz w:val="20"/>
                <w:szCs w:val="20"/>
              </w:rPr>
            </w:pPr>
            <w:r>
              <w:rPr>
                <w:rFonts w:ascii="Verdana" w:hAnsi="Verdana"/>
                <w:color w:val="000000"/>
                <w:sz w:val="20"/>
                <w:szCs w:val="20"/>
              </w:rPr>
              <w:t>1/2 A</w:t>
            </w:r>
          </w:p>
        </w:tc>
        <w:tc>
          <w:tcPr>
            <w:tcW w:w="3114" w:type="dxa"/>
          </w:tcPr>
          <w:p w:rsidR="00222C7B" w:rsidRDefault="00222C7B" w:rsidP="00222C7B">
            <w:pPr>
              <w:spacing w:before="100" w:beforeAutospacing="1" w:after="171"/>
              <w:rPr>
                <w:rFonts w:ascii="Verdana" w:hAnsi="Verdana"/>
                <w:color w:val="000000"/>
                <w:sz w:val="20"/>
                <w:szCs w:val="20"/>
              </w:rPr>
            </w:pPr>
            <w:r>
              <w:rPr>
                <w:rFonts w:ascii="Verdana" w:hAnsi="Verdana"/>
                <w:color w:val="000000"/>
                <w:sz w:val="20"/>
                <w:szCs w:val="20"/>
              </w:rPr>
              <w:t xml:space="preserve">0.626 – 1.25 </w:t>
            </w:r>
            <w:proofErr w:type="spellStart"/>
            <w:r>
              <w:rPr>
                <w:rFonts w:ascii="Verdana" w:hAnsi="Verdana"/>
                <w:color w:val="000000"/>
                <w:sz w:val="20"/>
                <w:szCs w:val="20"/>
              </w:rPr>
              <w:t>Newtons</w:t>
            </w:r>
            <w:proofErr w:type="spellEnd"/>
          </w:p>
        </w:tc>
      </w:tr>
      <w:tr w:rsidR="00222C7B" w:rsidTr="00222C7B">
        <w:tc>
          <w:tcPr>
            <w:tcW w:w="2484" w:type="dxa"/>
          </w:tcPr>
          <w:p w:rsidR="00222C7B" w:rsidRDefault="00222C7B" w:rsidP="00222C7B">
            <w:pPr>
              <w:spacing w:before="100" w:beforeAutospacing="1" w:after="171"/>
              <w:rPr>
                <w:rFonts w:ascii="Verdana" w:hAnsi="Verdana"/>
                <w:color w:val="000000"/>
                <w:sz w:val="20"/>
                <w:szCs w:val="20"/>
              </w:rPr>
            </w:pPr>
            <w:r>
              <w:rPr>
                <w:rFonts w:ascii="Verdana" w:hAnsi="Verdana"/>
                <w:color w:val="000000"/>
                <w:sz w:val="20"/>
                <w:szCs w:val="20"/>
              </w:rPr>
              <w:t>A</w:t>
            </w:r>
          </w:p>
        </w:tc>
        <w:tc>
          <w:tcPr>
            <w:tcW w:w="3114" w:type="dxa"/>
          </w:tcPr>
          <w:p w:rsidR="00222C7B" w:rsidRDefault="00222C7B" w:rsidP="00222C7B">
            <w:pPr>
              <w:spacing w:before="100" w:beforeAutospacing="1" w:after="171"/>
              <w:rPr>
                <w:rFonts w:ascii="Verdana" w:hAnsi="Verdana"/>
                <w:color w:val="000000"/>
                <w:sz w:val="20"/>
                <w:szCs w:val="20"/>
              </w:rPr>
            </w:pPr>
            <w:r>
              <w:rPr>
                <w:rFonts w:ascii="Verdana" w:hAnsi="Verdana"/>
                <w:color w:val="000000"/>
                <w:sz w:val="20"/>
                <w:szCs w:val="20"/>
              </w:rPr>
              <w:t xml:space="preserve">1.26 – 2.5 </w:t>
            </w:r>
            <w:proofErr w:type="spellStart"/>
            <w:r>
              <w:rPr>
                <w:rFonts w:ascii="Verdana" w:hAnsi="Verdana"/>
                <w:color w:val="000000"/>
                <w:sz w:val="20"/>
                <w:szCs w:val="20"/>
              </w:rPr>
              <w:t>Newtons</w:t>
            </w:r>
            <w:proofErr w:type="spellEnd"/>
          </w:p>
        </w:tc>
      </w:tr>
      <w:tr w:rsidR="00222C7B" w:rsidTr="00222C7B">
        <w:tc>
          <w:tcPr>
            <w:tcW w:w="2484" w:type="dxa"/>
          </w:tcPr>
          <w:p w:rsidR="00222C7B" w:rsidRDefault="00222C7B" w:rsidP="00222C7B">
            <w:pPr>
              <w:spacing w:before="100" w:beforeAutospacing="1" w:after="171"/>
              <w:rPr>
                <w:rFonts w:ascii="Verdana" w:hAnsi="Verdana"/>
                <w:color w:val="000000"/>
                <w:sz w:val="20"/>
                <w:szCs w:val="20"/>
              </w:rPr>
            </w:pPr>
            <w:r>
              <w:rPr>
                <w:rFonts w:ascii="Verdana" w:hAnsi="Verdana"/>
                <w:color w:val="000000"/>
                <w:sz w:val="20"/>
                <w:szCs w:val="20"/>
              </w:rPr>
              <w:t>B</w:t>
            </w:r>
          </w:p>
        </w:tc>
        <w:tc>
          <w:tcPr>
            <w:tcW w:w="3114" w:type="dxa"/>
          </w:tcPr>
          <w:p w:rsidR="00222C7B" w:rsidRDefault="00222C7B" w:rsidP="00222C7B">
            <w:pPr>
              <w:spacing w:before="100" w:beforeAutospacing="1" w:after="171"/>
              <w:rPr>
                <w:rFonts w:ascii="Verdana" w:hAnsi="Verdana"/>
                <w:color w:val="000000"/>
                <w:sz w:val="20"/>
                <w:szCs w:val="20"/>
              </w:rPr>
            </w:pPr>
            <w:r>
              <w:rPr>
                <w:rFonts w:ascii="Verdana" w:hAnsi="Verdana"/>
                <w:color w:val="000000"/>
                <w:sz w:val="20"/>
                <w:szCs w:val="20"/>
              </w:rPr>
              <w:t xml:space="preserve">2.501 - 5.0 </w:t>
            </w:r>
            <w:proofErr w:type="spellStart"/>
            <w:r>
              <w:rPr>
                <w:rFonts w:ascii="Verdana" w:hAnsi="Verdana"/>
                <w:color w:val="000000"/>
                <w:sz w:val="20"/>
                <w:szCs w:val="20"/>
              </w:rPr>
              <w:t>Newtons</w:t>
            </w:r>
            <w:proofErr w:type="spellEnd"/>
          </w:p>
        </w:tc>
      </w:tr>
      <w:tr w:rsidR="00222C7B" w:rsidTr="00222C7B">
        <w:tc>
          <w:tcPr>
            <w:tcW w:w="2484" w:type="dxa"/>
          </w:tcPr>
          <w:p w:rsidR="00222C7B" w:rsidRDefault="00222C7B" w:rsidP="00222C7B">
            <w:pPr>
              <w:spacing w:before="100" w:beforeAutospacing="1" w:after="171"/>
              <w:rPr>
                <w:rFonts w:ascii="Verdana" w:hAnsi="Verdana"/>
                <w:color w:val="000000"/>
                <w:sz w:val="20"/>
                <w:szCs w:val="20"/>
              </w:rPr>
            </w:pPr>
            <w:r>
              <w:rPr>
                <w:rFonts w:ascii="Verdana" w:hAnsi="Verdana"/>
                <w:color w:val="000000"/>
                <w:sz w:val="20"/>
                <w:szCs w:val="20"/>
              </w:rPr>
              <w:t>C</w:t>
            </w:r>
          </w:p>
        </w:tc>
        <w:tc>
          <w:tcPr>
            <w:tcW w:w="3114" w:type="dxa"/>
          </w:tcPr>
          <w:p w:rsidR="00222C7B" w:rsidRDefault="00222C7B" w:rsidP="00222C7B">
            <w:pPr>
              <w:spacing w:before="100" w:beforeAutospacing="1" w:after="171"/>
              <w:rPr>
                <w:rFonts w:ascii="Verdana" w:hAnsi="Verdana"/>
                <w:color w:val="000000"/>
                <w:sz w:val="20"/>
                <w:szCs w:val="20"/>
              </w:rPr>
            </w:pPr>
            <w:r>
              <w:rPr>
                <w:rFonts w:ascii="Verdana" w:hAnsi="Verdana"/>
                <w:color w:val="000000"/>
                <w:sz w:val="20"/>
                <w:szCs w:val="20"/>
              </w:rPr>
              <w:t xml:space="preserve">5.01 – 10.0 </w:t>
            </w:r>
            <w:proofErr w:type="spellStart"/>
            <w:r>
              <w:rPr>
                <w:rFonts w:ascii="Verdana" w:hAnsi="Verdana"/>
                <w:color w:val="000000"/>
                <w:sz w:val="20"/>
                <w:szCs w:val="20"/>
              </w:rPr>
              <w:t>Newtons</w:t>
            </w:r>
            <w:proofErr w:type="spellEnd"/>
          </w:p>
        </w:tc>
      </w:tr>
      <w:tr w:rsidR="00222C7B" w:rsidTr="00222C7B">
        <w:tc>
          <w:tcPr>
            <w:tcW w:w="2484" w:type="dxa"/>
          </w:tcPr>
          <w:p w:rsidR="00222C7B" w:rsidRDefault="00222C7B" w:rsidP="00222C7B">
            <w:pPr>
              <w:spacing w:before="100" w:beforeAutospacing="1" w:after="171"/>
              <w:rPr>
                <w:rFonts w:ascii="Verdana" w:hAnsi="Verdana"/>
                <w:color w:val="000000"/>
                <w:sz w:val="20"/>
                <w:szCs w:val="20"/>
              </w:rPr>
            </w:pPr>
            <w:r>
              <w:rPr>
                <w:rFonts w:ascii="Verdana" w:hAnsi="Verdana"/>
                <w:color w:val="000000"/>
                <w:sz w:val="20"/>
                <w:szCs w:val="20"/>
              </w:rPr>
              <w:t>D</w:t>
            </w:r>
          </w:p>
        </w:tc>
        <w:tc>
          <w:tcPr>
            <w:tcW w:w="3114" w:type="dxa"/>
          </w:tcPr>
          <w:p w:rsidR="00222C7B" w:rsidRDefault="00222C7B" w:rsidP="00222C7B">
            <w:pPr>
              <w:spacing w:before="100" w:beforeAutospacing="1" w:after="171"/>
              <w:rPr>
                <w:rFonts w:ascii="Verdana" w:hAnsi="Verdana"/>
                <w:color w:val="000000"/>
                <w:sz w:val="20"/>
                <w:szCs w:val="20"/>
              </w:rPr>
            </w:pPr>
            <w:r>
              <w:rPr>
                <w:rFonts w:ascii="Verdana" w:hAnsi="Verdana"/>
                <w:color w:val="000000"/>
                <w:sz w:val="20"/>
                <w:szCs w:val="20"/>
              </w:rPr>
              <w:t xml:space="preserve">10.01 – 20.0 </w:t>
            </w:r>
            <w:proofErr w:type="spellStart"/>
            <w:r>
              <w:rPr>
                <w:rFonts w:ascii="Verdana" w:hAnsi="Verdana"/>
                <w:color w:val="000000"/>
                <w:sz w:val="20"/>
                <w:szCs w:val="20"/>
              </w:rPr>
              <w:t>Newtons</w:t>
            </w:r>
            <w:proofErr w:type="spellEnd"/>
          </w:p>
        </w:tc>
      </w:tr>
      <w:tr w:rsidR="00222C7B" w:rsidTr="00222C7B">
        <w:tc>
          <w:tcPr>
            <w:tcW w:w="2484" w:type="dxa"/>
          </w:tcPr>
          <w:p w:rsidR="00222C7B" w:rsidRDefault="00222C7B" w:rsidP="00222C7B">
            <w:pPr>
              <w:spacing w:before="100" w:beforeAutospacing="1" w:after="171"/>
              <w:rPr>
                <w:rFonts w:ascii="Verdana" w:hAnsi="Verdana"/>
                <w:color w:val="000000"/>
                <w:sz w:val="20"/>
                <w:szCs w:val="20"/>
              </w:rPr>
            </w:pPr>
            <w:r>
              <w:rPr>
                <w:rFonts w:ascii="Verdana" w:hAnsi="Verdana"/>
                <w:color w:val="000000"/>
                <w:sz w:val="20"/>
                <w:szCs w:val="20"/>
              </w:rPr>
              <w:t>E</w:t>
            </w:r>
          </w:p>
        </w:tc>
        <w:tc>
          <w:tcPr>
            <w:tcW w:w="3114" w:type="dxa"/>
          </w:tcPr>
          <w:p w:rsidR="00222C7B" w:rsidRDefault="00222C7B" w:rsidP="00222C7B">
            <w:pPr>
              <w:spacing w:before="100" w:beforeAutospacing="1" w:after="171"/>
              <w:rPr>
                <w:rFonts w:ascii="Verdana" w:hAnsi="Verdana"/>
                <w:color w:val="000000"/>
                <w:sz w:val="20"/>
                <w:szCs w:val="20"/>
              </w:rPr>
            </w:pPr>
            <w:r>
              <w:rPr>
                <w:rFonts w:ascii="Verdana" w:hAnsi="Verdana"/>
                <w:color w:val="000000"/>
                <w:sz w:val="20"/>
                <w:szCs w:val="20"/>
              </w:rPr>
              <w:t xml:space="preserve">20.01 – 40.0 </w:t>
            </w:r>
            <w:proofErr w:type="spellStart"/>
            <w:r>
              <w:rPr>
                <w:rFonts w:ascii="Verdana" w:hAnsi="Verdana"/>
                <w:color w:val="000000"/>
                <w:sz w:val="20"/>
                <w:szCs w:val="20"/>
              </w:rPr>
              <w:t>Newtons</w:t>
            </w:r>
            <w:proofErr w:type="spellEnd"/>
          </w:p>
        </w:tc>
      </w:tr>
      <w:tr w:rsidR="00222C7B" w:rsidTr="00222C7B">
        <w:tc>
          <w:tcPr>
            <w:tcW w:w="2484" w:type="dxa"/>
          </w:tcPr>
          <w:p w:rsidR="00222C7B" w:rsidRDefault="00222C7B" w:rsidP="00222C7B">
            <w:pPr>
              <w:spacing w:before="100" w:beforeAutospacing="1" w:after="171"/>
              <w:rPr>
                <w:rFonts w:ascii="Verdana" w:hAnsi="Verdana"/>
                <w:color w:val="000000"/>
                <w:sz w:val="20"/>
                <w:szCs w:val="20"/>
              </w:rPr>
            </w:pPr>
            <w:r>
              <w:rPr>
                <w:rFonts w:ascii="Verdana" w:hAnsi="Verdana"/>
                <w:color w:val="000000"/>
                <w:sz w:val="20"/>
                <w:szCs w:val="20"/>
              </w:rPr>
              <w:t>F</w:t>
            </w:r>
          </w:p>
        </w:tc>
        <w:tc>
          <w:tcPr>
            <w:tcW w:w="3114" w:type="dxa"/>
          </w:tcPr>
          <w:p w:rsidR="00222C7B" w:rsidRDefault="00222C7B" w:rsidP="00222C7B">
            <w:pPr>
              <w:spacing w:before="100" w:beforeAutospacing="1" w:after="171"/>
              <w:rPr>
                <w:rFonts w:ascii="Verdana" w:hAnsi="Verdana"/>
                <w:color w:val="000000"/>
                <w:sz w:val="20"/>
                <w:szCs w:val="20"/>
              </w:rPr>
            </w:pPr>
            <w:r>
              <w:rPr>
                <w:rFonts w:ascii="Verdana" w:hAnsi="Verdana"/>
                <w:color w:val="000000"/>
                <w:sz w:val="20"/>
                <w:szCs w:val="20"/>
              </w:rPr>
              <w:t xml:space="preserve">40.01 – 80.0 </w:t>
            </w:r>
            <w:proofErr w:type="spellStart"/>
            <w:r>
              <w:rPr>
                <w:rFonts w:ascii="Verdana" w:hAnsi="Verdana"/>
                <w:color w:val="000000"/>
                <w:sz w:val="20"/>
                <w:szCs w:val="20"/>
              </w:rPr>
              <w:t>Newtons</w:t>
            </w:r>
            <w:proofErr w:type="spellEnd"/>
          </w:p>
        </w:tc>
      </w:tr>
    </w:tbl>
    <w:p w:rsidR="00222C7B" w:rsidRDefault="00222C7B" w:rsidP="00222C7B">
      <w:pPr>
        <w:shd w:val="clear" w:color="auto" w:fill="FFFFFF"/>
        <w:spacing w:before="100" w:beforeAutospacing="1" w:after="171"/>
        <w:rPr>
          <w:rFonts w:ascii="Verdana" w:hAnsi="Verdana"/>
          <w:color w:val="000000"/>
          <w:sz w:val="20"/>
          <w:szCs w:val="20"/>
        </w:rPr>
      </w:pPr>
    </w:p>
    <w:p w:rsidR="00222C7B" w:rsidRDefault="00222C7B" w:rsidP="00222C7B">
      <w:pPr>
        <w:shd w:val="clear" w:color="auto" w:fill="FFFFFF"/>
        <w:spacing w:before="100" w:beforeAutospacing="1" w:after="171"/>
        <w:rPr>
          <w:rFonts w:ascii="Verdana" w:hAnsi="Verdana"/>
          <w:color w:val="000000"/>
          <w:sz w:val="20"/>
          <w:szCs w:val="20"/>
        </w:rPr>
      </w:pPr>
      <w:r>
        <w:rPr>
          <w:rFonts w:ascii="Verdana" w:hAnsi="Verdana"/>
          <w:b/>
          <w:bCs/>
          <w:color w:val="000000"/>
          <w:sz w:val="20"/>
          <w:szCs w:val="20"/>
        </w:rPr>
        <w:lastRenderedPageBreak/>
        <w:t>Average Thrust</w:t>
      </w:r>
    </w:p>
    <w:p w:rsidR="00222C7B" w:rsidRDefault="00222C7B" w:rsidP="00222C7B">
      <w:pPr>
        <w:shd w:val="clear" w:color="auto" w:fill="FFFFFF"/>
        <w:spacing w:before="100" w:beforeAutospacing="1" w:after="171"/>
        <w:rPr>
          <w:rFonts w:ascii="Verdana" w:hAnsi="Verdana"/>
          <w:color w:val="000000"/>
          <w:sz w:val="20"/>
          <w:szCs w:val="20"/>
        </w:rPr>
      </w:pPr>
      <w:r>
        <w:rPr>
          <w:rFonts w:ascii="Verdana" w:hAnsi="Verdana"/>
          <w:color w:val="000000"/>
          <w:sz w:val="20"/>
          <w:szCs w:val="20"/>
        </w:rPr>
        <w:t xml:space="preserve">Average thrust is a measure of how slowly or quickly the motor delivers its total energy, and is measured in </w:t>
      </w:r>
      <w:proofErr w:type="spellStart"/>
      <w:r>
        <w:rPr>
          <w:rFonts w:ascii="Verdana" w:hAnsi="Verdana"/>
          <w:color w:val="000000"/>
          <w:sz w:val="20"/>
          <w:szCs w:val="20"/>
        </w:rPr>
        <w:t>Newtons</w:t>
      </w:r>
      <w:proofErr w:type="spellEnd"/>
      <w:r>
        <w:rPr>
          <w:rFonts w:ascii="Verdana" w:hAnsi="Verdana"/>
          <w:color w:val="000000"/>
          <w:sz w:val="20"/>
          <w:szCs w:val="20"/>
        </w:rPr>
        <w:t xml:space="preserve">. The "6" in our example motor </w:t>
      </w:r>
      <w:proofErr w:type="gramStart"/>
      <w:r>
        <w:rPr>
          <w:rFonts w:ascii="Verdana" w:hAnsi="Verdana"/>
          <w:color w:val="000000"/>
          <w:sz w:val="20"/>
          <w:szCs w:val="20"/>
        </w:rPr>
        <w:t>tells</w:t>
      </w:r>
      <w:proofErr w:type="gramEnd"/>
      <w:r>
        <w:rPr>
          <w:rFonts w:ascii="Verdana" w:hAnsi="Verdana"/>
          <w:color w:val="000000"/>
          <w:sz w:val="20"/>
          <w:szCs w:val="20"/>
        </w:rPr>
        <w:t xml:space="preserve"> us that the energy is delivered at a moderate rate (over about 1.7 seconds). A C4 would deliver weaker thrust over a longer time (about 2.5 seconds), while a C10 would deliver a strong thrust for a shorter time (about a second). Note, however that the average thrust printed on the motor may differ greatly from the actual average thrust of the motor. You should check the engine data sheets at </w:t>
      </w:r>
      <w:hyperlink r:id="rId52" w:history="1">
        <w:r>
          <w:rPr>
            <w:rStyle w:val="Hyperlink"/>
            <w:rFonts w:ascii="Verdana" w:hAnsi="Verdana"/>
            <w:sz w:val="20"/>
            <w:szCs w:val="20"/>
          </w:rPr>
          <w:t>http://www.nar.org/SandT/NARenglist.shtml</w:t>
        </w:r>
      </w:hyperlink>
      <w:r>
        <w:rPr>
          <w:rFonts w:ascii="Verdana" w:hAnsi="Verdana"/>
          <w:color w:val="000000"/>
          <w:sz w:val="20"/>
          <w:szCs w:val="20"/>
        </w:rPr>
        <w:t xml:space="preserve"> for an accurate value. Just click on the motor designation for a particular motor to get a sheet with the actual as-tested numbers for every NAR certified motor.</w:t>
      </w:r>
    </w:p>
    <w:p w:rsidR="00222C7B" w:rsidRDefault="00222C7B" w:rsidP="00222C7B">
      <w:pPr>
        <w:shd w:val="clear" w:color="auto" w:fill="FFFFFF"/>
        <w:spacing w:before="100" w:beforeAutospacing="1" w:after="171"/>
        <w:rPr>
          <w:rFonts w:ascii="Verdana" w:hAnsi="Verdana"/>
          <w:color w:val="000000"/>
          <w:sz w:val="20"/>
          <w:szCs w:val="20"/>
        </w:rPr>
      </w:pPr>
      <w:r>
        <w:rPr>
          <w:rFonts w:ascii="Verdana" w:hAnsi="Verdana"/>
          <w:color w:val="000000"/>
          <w:sz w:val="20"/>
          <w:szCs w:val="20"/>
        </w:rPr>
        <w:t>As a rule of thumb, the thrust duration of a motor can be approximated by dividing its total impulse by its average thrust.</w:t>
      </w:r>
    </w:p>
    <w:p w:rsidR="00222C7B" w:rsidRDefault="00222C7B" w:rsidP="00222C7B">
      <w:pPr>
        <w:shd w:val="clear" w:color="auto" w:fill="FFFFFF"/>
        <w:spacing w:before="100" w:beforeAutospacing="1" w:after="171"/>
        <w:rPr>
          <w:rFonts w:ascii="Verdana" w:hAnsi="Verdana"/>
          <w:color w:val="000000"/>
          <w:sz w:val="20"/>
          <w:szCs w:val="20"/>
        </w:rPr>
      </w:pPr>
      <w:r>
        <w:rPr>
          <w:rFonts w:ascii="Verdana" w:hAnsi="Verdana"/>
          <w:color w:val="000000"/>
          <w:sz w:val="20"/>
          <w:szCs w:val="20"/>
        </w:rPr>
        <w:t>Keep in mind that you cannot assume that the actual total impulse of a motor lies at the top end of its letter's power range -- an engine marked "C" might be engineered to deliver only 5.5 Newton-seconds, not 10.</w:t>
      </w:r>
    </w:p>
    <w:p w:rsidR="00222C7B" w:rsidRDefault="00222C7B" w:rsidP="00222C7B">
      <w:pPr>
        <w:shd w:val="clear" w:color="auto" w:fill="FFFFFF"/>
        <w:spacing w:before="100" w:beforeAutospacing="1" w:after="171"/>
        <w:rPr>
          <w:rFonts w:ascii="Verdana" w:hAnsi="Verdana"/>
          <w:color w:val="000000"/>
          <w:sz w:val="20"/>
          <w:szCs w:val="20"/>
        </w:rPr>
      </w:pPr>
      <w:r>
        <w:rPr>
          <w:rFonts w:ascii="Verdana" w:hAnsi="Verdana"/>
          <w:b/>
          <w:bCs/>
          <w:color w:val="000000"/>
          <w:sz w:val="20"/>
          <w:szCs w:val="20"/>
        </w:rPr>
        <w:t>Time Delay</w:t>
      </w:r>
    </w:p>
    <w:p w:rsidR="00222C7B" w:rsidRDefault="00222C7B" w:rsidP="00222C7B">
      <w:pPr>
        <w:shd w:val="clear" w:color="auto" w:fill="FFFFFF"/>
        <w:spacing w:before="100" w:beforeAutospacing="1" w:after="171"/>
        <w:rPr>
          <w:rFonts w:ascii="Verdana" w:hAnsi="Verdana"/>
          <w:color w:val="000000"/>
          <w:sz w:val="20"/>
          <w:szCs w:val="20"/>
        </w:rPr>
      </w:pPr>
      <w:r>
        <w:rPr>
          <w:rFonts w:ascii="Verdana" w:hAnsi="Verdana"/>
          <w:color w:val="000000"/>
          <w:sz w:val="20"/>
          <w:szCs w:val="20"/>
        </w:rPr>
        <w:t>The rocket is traveling very fast at the instant of motor burnout. The time delay allows the rocket to coast to its maximum altitude and slow down before the recovery system (such as a parachute) is activated by the ejection charge.</w:t>
      </w:r>
    </w:p>
    <w:p w:rsidR="00222C7B" w:rsidRDefault="00222C7B" w:rsidP="00222C7B">
      <w:pPr>
        <w:shd w:val="clear" w:color="auto" w:fill="FFFFFF"/>
        <w:spacing w:before="100" w:beforeAutospacing="1" w:after="171"/>
        <w:rPr>
          <w:rFonts w:ascii="Verdana" w:hAnsi="Verdana"/>
          <w:color w:val="000000"/>
          <w:sz w:val="20"/>
          <w:szCs w:val="20"/>
        </w:rPr>
      </w:pPr>
      <w:r>
        <w:rPr>
          <w:rFonts w:ascii="Verdana" w:hAnsi="Verdana"/>
          <w:color w:val="000000"/>
          <w:sz w:val="20"/>
          <w:szCs w:val="20"/>
        </w:rPr>
        <w:t xml:space="preserve">The time delay is indicated on our sample motor is 3 seconds. Other typical delay choices for C engines are 5 and 7. Longer delays are best for lighter rockets, which will </w:t>
      </w:r>
      <w:proofErr w:type="spellStart"/>
      <w:r>
        <w:rPr>
          <w:rFonts w:ascii="Verdana" w:hAnsi="Verdana"/>
          <w:color w:val="000000"/>
          <w:sz w:val="20"/>
          <w:szCs w:val="20"/>
        </w:rPr>
        <w:t>coast</w:t>
      </w:r>
      <w:proofErr w:type="spellEnd"/>
      <w:r>
        <w:rPr>
          <w:rFonts w:ascii="Verdana" w:hAnsi="Verdana"/>
          <w:color w:val="000000"/>
          <w:sz w:val="20"/>
          <w:szCs w:val="20"/>
        </w:rPr>
        <w:t xml:space="preserve"> upwards for a long time. Heavier rockets usually do better with shorter delays -- otherwise the rocket might fall back down to the ground during the delay time.</w:t>
      </w:r>
    </w:p>
    <w:p w:rsidR="00222C7B" w:rsidRDefault="00222C7B" w:rsidP="00222C7B">
      <w:pPr>
        <w:shd w:val="clear" w:color="auto" w:fill="FFFFFF"/>
        <w:spacing w:before="100" w:beforeAutospacing="1" w:after="171"/>
        <w:rPr>
          <w:rFonts w:ascii="Verdana" w:hAnsi="Verdana"/>
          <w:color w:val="000000"/>
          <w:sz w:val="20"/>
          <w:szCs w:val="20"/>
        </w:rPr>
      </w:pPr>
      <w:r>
        <w:rPr>
          <w:rFonts w:ascii="Verdana" w:hAnsi="Verdana"/>
          <w:color w:val="000000"/>
          <w:sz w:val="20"/>
          <w:szCs w:val="20"/>
        </w:rPr>
        <w:t>Motors marked with a time delay of 0 (e.g., "C6-0") are booster engines. They are not designed to activate recovery systems. They are intended for use as lower-stage engines in multi-stage rockets. They are designed to ignite the next stage engine immediately once their own thrust is finished. Often their labels are printed in a different color to help prevent you from using them in a typical rocket. In a multi-stage rocket, you would usually select a very long delay for your topmost engine.</w:t>
      </w:r>
    </w:p>
    <w:p w:rsidR="00222C7B" w:rsidRDefault="0056680B" w:rsidP="00222C7B">
      <w:pPr>
        <w:shd w:val="clear" w:color="auto" w:fill="FFFFFF"/>
        <w:spacing w:after="0"/>
        <w:rPr>
          <w:rFonts w:ascii="Verdana" w:hAnsi="Verdana"/>
          <w:color w:val="000000"/>
          <w:sz w:val="20"/>
          <w:szCs w:val="20"/>
        </w:rPr>
      </w:pPr>
      <w:r>
        <w:rPr>
          <w:rFonts w:ascii="Verdana" w:hAnsi="Verdana"/>
          <w:color w:val="000000"/>
          <w:sz w:val="20"/>
          <w:szCs w:val="20"/>
        </w:rPr>
        <w:pict>
          <v:rect id="_x0000_i1025" style="width:0;height:1.5pt" o:hralign="center" o:hrstd="t" o:hr="t" fillcolor="#aca899" stroked="f"/>
        </w:pict>
      </w:r>
    </w:p>
    <w:p w:rsidR="00E53623" w:rsidRPr="002C0EE8" w:rsidRDefault="002C0EE8">
      <w:pPr>
        <w:rPr>
          <w:b/>
        </w:rPr>
      </w:pPr>
      <w:r w:rsidRPr="002C0EE8">
        <w:rPr>
          <w:b/>
        </w:rPr>
        <w:t xml:space="preserve">NOTE:  Determine </w:t>
      </w:r>
      <w:proofErr w:type="gramStart"/>
      <w:r w:rsidRPr="002C0EE8">
        <w:rPr>
          <w:b/>
        </w:rPr>
        <w:t>which  motors</w:t>
      </w:r>
      <w:proofErr w:type="gramEnd"/>
      <w:r w:rsidRPr="002C0EE8">
        <w:rPr>
          <w:b/>
        </w:rPr>
        <w:t xml:space="preserve"> you will need and order them early.  They’ll take 1-2 weeks from vendors on the internet, and a month or more from vendors at launches.  Later in the season they can take even longer.  And you’ll want to get several motors with the same lot number for consistency.</w:t>
      </w:r>
    </w:p>
    <w:p w:rsidR="00222C7B" w:rsidRDefault="00E53623">
      <w:r>
        <w:t>Whenever you launch your rocket you will want to collect as much data as possible.  W</w:t>
      </w:r>
      <w:r w:rsidR="00170795">
        <w:t>e</w:t>
      </w:r>
      <w:r>
        <w:t xml:space="preserve"> recommend filling out a form, such as the one on the next page, for every flight.  You can then go back and analyze your data and make changes as needed to fine tune altitude and time.  And to determine what adjustments you need to make</w:t>
      </w:r>
      <w:r w:rsidR="00B40845">
        <w:t xml:space="preserve"> not only for time and altitude, but also for variations in weather.</w:t>
      </w:r>
    </w:p>
    <w:sectPr w:rsidR="00222C7B" w:rsidSect="006B4B5E">
      <w:footerReference w:type="default" r:id="rId53"/>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C77" w:rsidRDefault="00FD7C77" w:rsidP="00EE3D13">
      <w:pPr>
        <w:spacing w:after="0" w:line="240" w:lineRule="auto"/>
      </w:pPr>
      <w:r>
        <w:separator/>
      </w:r>
    </w:p>
  </w:endnote>
  <w:endnote w:type="continuationSeparator" w:id="0">
    <w:p w:rsidR="00FD7C77" w:rsidRDefault="00FD7C77" w:rsidP="00EE3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438"/>
      <w:docPartObj>
        <w:docPartGallery w:val="Page Numbers (Bottom of Page)"/>
        <w:docPartUnique/>
      </w:docPartObj>
    </w:sdtPr>
    <w:sdtEndPr/>
    <w:sdtContent>
      <w:sdt>
        <w:sdtPr>
          <w:id w:val="565050477"/>
          <w:docPartObj>
            <w:docPartGallery w:val="Page Numbers (Top of Page)"/>
            <w:docPartUnique/>
          </w:docPartObj>
        </w:sdtPr>
        <w:sdtEndPr/>
        <w:sdtContent>
          <w:p w:rsidR="004627B8" w:rsidRDefault="004627B8">
            <w:pPr>
              <w:pStyle w:val="Footer"/>
              <w:jc w:val="center"/>
            </w:pPr>
            <w:r>
              <w:t xml:space="preserve">Page </w:t>
            </w:r>
            <w:r w:rsidR="00B76842">
              <w:rPr>
                <w:b/>
                <w:sz w:val="24"/>
                <w:szCs w:val="24"/>
              </w:rPr>
              <w:fldChar w:fldCharType="begin"/>
            </w:r>
            <w:r>
              <w:rPr>
                <w:b/>
              </w:rPr>
              <w:instrText xml:space="preserve"> PAGE </w:instrText>
            </w:r>
            <w:r w:rsidR="00B76842">
              <w:rPr>
                <w:b/>
                <w:sz w:val="24"/>
                <w:szCs w:val="24"/>
              </w:rPr>
              <w:fldChar w:fldCharType="separate"/>
            </w:r>
            <w:r w:rsidR="0056680B">
              <w:rPr>
                <w:b/>
                <w:noProof/>
              </w:rPr>
              <w:t>1</w:t>
            </w:r>
            <w:r w:rsidR="00B76842">
              <w:rPr>
                <w:b/>
                <w:sz w:val="24"/>
                <w:szCs w:val="24"/>
              </w:rPr>
              <w:fldChar w:fldCharType="end"/>
            </w:r>
            <w:r>
              <w:t xml:space="preserve"> of </w:t>
            </w:r>
            <w:r w:rsidR="00B76842">
              <w:rPr>
                <w:b/>
                <w:sz w:val="24"/>
                <w:szCs w:val="24"/>
              </w:rPr>
              <w:fldChar w:fldCharType="begin"/>
            </w:r>
            <w:r>
              <w:rPr>
                <w:b/>
              </w:rPr>
              <w:instrText xml:space="preserve"> NUMPAGES  </w:instrText>
            </w:r>
            <w:r w:rsidR="00B76842">
              <w:rPr>
                <w:b/>
                <w:sz w:val="24"/>
                <w:szCs w:val="24"/>
              </w:rPr>
              <w:fldChar w:fldCharType="separate"/>
            </w:r>
            <w:r w:rsidR="0056680B">
              <w:rPr>
                <w:b/>
                <w:noProof/>
              </w:rPr>
              <w:t>7</w:t>
            </w:r>
            <w:r w:rsidR="00B76842">
              <w:rPr>
                <w:b/>
                <w:sz w:val="24"/>
                <w:szCs w:val="24"/>
              </w:rPr>
              <w:fldChar w:fldCharType="end"/>
            </w:r>
          </w:p>
        </w:sdtContent>
      </w:sdt>
    </w:sdtContent>
  </w:sdt>
  <w:p w:rsidR="004627B8" w:rsidRDefault="00462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C77" w:rsidRDefault="00FD7C77" w:rsidP="00EE3D13">
      <w:pPr>
        <w:spacing w:after="0" w:line="240" w:lineRule="auto"/>
      </w:pPr>
      <w:r>
        <w:separator/>
      </w:r>
    </w:p>
  </w:footnote>
  <w:footnote w:type="continuationSeparator" w:id="0">
    <w:p w:rsidR="00FD7C77" w:rsidRDefault="00FD7C77" w:rsidP="00EE3D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34430"/>
    <w:multiLevelType w:val="hybridMultilevel"/>
    <w:tmpl w:val="1DEC2BFA"/>
    <w:lvl w:ilvl="0" w:tplc="39CCA20C">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62412B"/>
    <w:multiLevelType w:val="hybridMultilevel"/>
    <w:tmpl w:val="191CB206"/>
    <w:lvl w:ilvl="0" w:tplc="69045ACE">
      <w:numFmt w:val="decimal"/>
      <w:lvlText w:val="%1."/>
      <w:lvlJc w:val="left"/>
      <w:pPr>
        <w:ind w:left="1500" w:hanging="57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
    <w:nsid w:val="3760135F"/>
    <w:multiLevelType w:val="hybridMultilevel"/>
    <w:tmpl w:val="A8A09F94"/>
    <w:lvl w:ilvl="0" w:tplc="2EC81CDC">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7F37E2"/>
    <w:multiLevelType w:val="hybridMultilevel"/>
    <w:tmpl w:val="09289DC6"/>
    <w:lvl w:ilvl="0" w:tplc="DA3CAC9A">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3E248B"/>
    <w:multiLevelType w:val="hybridMultilevel"/>
    <w:tmpl w:val="56C05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B85216"/>
    <w:multiLevelType w:val="hybridMultilevel"/>
    <w:tmpl w:val="35CA0C92"/>
    <w:lvl w:ilvl="0" w:tplc="851E69A4">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F41BB7"/>
    <w:multiLevelType w:val="multilevel"/>
    <w:tmpl w:val="EF02D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F26AB6"/>
    <w:multiLevelType w:val="hybridMultilevel"/>
    <w:tmpl w:val="104A4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D009FC"/>
    <w:multiLevelType w:val="hybridMultilevel"/>
    <w:tmpl w:val="BEC63BCC"/>
    <w:lvl w:ilvl="0" w:tplc="5AF6250C">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4142B6"/>
    <w:multiLevelType w:val="hybridMultilevel"/>
    <w:tmpl w:val="045A735A"/>
    <w:lvl w:ilvl="0" w:tplc="DD8254A8">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7726D9"/>
    <w:multiLevelType w:val="hybridMultilevel"/>
    <w:tmpl w:val="F970CA20"/>
    <w:lvl w:ilvl="0" w:tplc="0828507C">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10"/>
  </w:num>
  <w:num w:numId="4">
    <w:abstractNumId w:val="9"/>
  </w:num>
  <w:num w:numId="5">
    <w:abstractNumId w:val="0"/>
  </w:num>
  <w:num w:numId="6">
    <w:abstractNumId w:val="3"/>
  </w:num>
  <w:num w:numId="7">
    <w:abstractNumId w:val="2"/>
  </w:num>
  <w:num w:numId="8">
    <w:abstractNumId w:val="5"/>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3E5"/>
    <w:rsid w:val="000546BF"/>
    <w:rsid w:val="000552CD"/>
    <w:rsid w:val="0007004C"/>
    <w:rsid w:val="000955AC"/>
    <w:rsid w:val="00095A53"/>
    <w:rsid w:val="000A05F8"/>
    <w:rsid w:val="000A08A0"/>
    <w:rsid w:val="000A1DC6"/>
    <w:rsid w:val="000B7BA2"/>
    <w:rsid w:val="000F53FB"/>
    <w:rsid w:val="001038F7"/>
    <w:rsid w:val="00131F52"/>
    <w:rsid w:val="001432F7"/>
    <w:rsid w:val="0015285F"/>
    <w:rsid w:val="00170795"/>
    <w:rsid w:val="0018573D"/>
    <w:rsid w:val="001D26A8"/>
    <w:rsid w:val="001D5DB4"/>
    <w:rsid w:val="001E7A41"/>
    <w:rsid w:val="00222C7B"/>
    <w:rsid w:val="00236670"/>
    <w:rsid w:val="00240ACF"/>
    <w:rsid w:val="0027298A"/>
    <w:rsid w:val="00281C49"/>
    <w:rsid w:val="002B58BC"/>
    <w:rsid w:val="002C0EE8"/>
    <w:rsid w:val="002C5DC5"/>
    <w:rsid w:val="002E25E9"/>
    <w:rsid w:val="002E6447"/>
    <w:rsid w:val="0030759B"/>
    <w:rsid w:val="00374A2C"/>
    <w:rsid w:val="00383847"/>
    <w:rsid w:val="003846D1"/>
    <w:rsid w:val="00394F61"/>
    <w:rsid w:val="003C1D2B"/>
    <w:rsid w:val="003F364E"/>
    <w:rsid w:val="00406FE5"/>
    <w:rsid w:val="00407109"/>
    <w:rsid w:val="0040780C"/>
    <w:rsid w:val="004441BF"/>
    <w:rsid w:val="00446ECC"/>
    <w:rsid w:val="00453EF9"/>
    <w:rsid w:val="00456553"/>
    <w:rsid w:val="004627B8"/>
    <w:rsid w:val="00492889"/>
    <w:rsid w:val="004D3902"/>
    <w:rsid w:val="00500A4B"/>
    <w:rsid w:val="00516E27"/>
    <w:rsid w:val="00523188"/>
    <w:rsid w:val="00532EC1"/>
    <w:rsid w:val="00555814"/>
    <w:rsid w:val="00556023"/>
    <w:rsid w:val="00563C48"/>
    <w:rsid w:val="0056680B"/>
    <w:rsid w:val="005956E9"/>
    <w:rsid w:val="00595E8E"/>
    <w:rsid w:val="005C2CFC"/>
    <w:rsid w:val="005E1635"/>
    <w:rsid w:val="005E217E"/>
    <w:rsid w:val="005E5568"/>
    <w:rsid w:val="005E637A"/>
    <w:rsid w:val="0060010B"/>
    <w:rsid w:val="006074B9"/>
    <w:rsid w:val="0062600C"/>
    <w:rsid w:val="00642AF0"/>
    <w:rsid w:val="00644801"/>
    <w:rsid w:val="00660377"/>
    <w:rsid w:val="006733E5"/>
    <w:rsid w:val="00690F6F"/>
    <w:rsid w:val="006B4B5E"/>
    <w:rsid w:val="006C72E5"/>
    <w:rsid w:val="006D136E"/>
    <w:rsid w:val="006F1606"/>
    <w:rsid w:val="00705B3C"/>
    <w:rsid w:val="00723B31"/>
    <w:rsid w:val="00762A59"/>
    <w:rsid w:val="0079440B"/>
    <w:rsid w:val="00837A2B"/>
    <w:rsid w:val="008818FF"/>
    <w:rsid w:val="008F3033"/>
    <w:rsid w:val="009224FF"/>
    <w:rsid w:val="009357E4"/>
    <w:rsid w:val="0094611B"/>
    <w:rsid w:val="009566EC"/>
    <w:rsid w:val="009575B0"/>
    <w:rsid w:val="009832AA"/>
    <w:rsid w:val="00991594"/>
    <w:rsid w:val="009A27BB"/>
    <w:rsid w:val="009A444A"/>
    <w:rsid w:val="009A50FA"/>
    <w:rsid w:val="009A7A8B"/>
    <w:rsid w:val="009B654E"/>
    <w:rsid w:val="009E2FCA"/>
    <w:rsid w:val="009F747A"/>
    <w:rsid w:val="00A41AB7"/>
    <w:rsid w:val="00A60B8F"/>
    <w:rsid w:val="00A7617E"/>
    <w:rsid w:val="00AA3E18"/>
    <w:rsid w:val="00AE0194"/>
    <w:rsid w:val="00AE0D5F"/>
    <w:rsid w:val="00B17911"/>
    <w:rsid w:val="00B40845"/>
    <w:rsid w:val="00B527D5"/>
    <w:rsid w:val="00B56A7C"/>
    <w:rsid w:val="00B63045"/>
    <w:rsid w:val="00B65FF6"/>
    <w:rsid w:val="00B76842"/>
    <w:rsid w:val="00BC009A"/>
    <w:rsid w:val="00BD369A"/>
    <w:rsid w:val="00BE45D6"/>
    <w:rsid w:val="00BF4944"/>
    <w:rsid w:val="00C106F1"/>
    <w:rsid w:val="00C235B1"/>
    <w:rsid w:val="00C53E11"/>
    <w:rsid w:val="00C67BE5"/>
    <w:rsid w:val="00CB2F62"/>
    <w:rsid w:val="00CB373A"/>
    <w:rsid w:val="00D31B64"/>
    <w:rsid w:val="00D6703F"/>
    <w:rsid w:val="00D7245F"/>
    <w:rsid w:val="00D7653D"/>
    <w:rsid w:val="00D92F94"/>
    <w:rsid w:val="00DC3104"/>
    <w:rsid w:val="00E12E36"/>
    <w:rsid w:val="00E16110"/>
    <w:rsid w:val="00E53623"/>
    <w:rsid w:val="00E92CF4"/>
    <w:rsid w:val="00EB6687"/>
    <w:rsid w:val="00ED3A22"/>
    <w:rsid w:val="00EE3D13"/>
    <w:rsid w:val="00F022B8"/>
    <w:rsid w:val="00F04520"/>
    <w:rsid w:val="00F257D0"/>
    <w:rsid w:val="00F26A47"/>
    <w:rsid w:val="00F416AC"/>
    <w:rsid w:val="00FD3E17"/>
    <w:rsid w:val="00FD4E68"/>
    <w:rsid w:val="00FD7C77"/>
    <w:rsid w:val="00FF2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3E5"/>
    <w:rPr>
      <w:color w:val="0000FF" w:themeColor="hyperlink"/>
      <w:u w:val="single"/>
    </w:rPr>
  </w:style>
  <w:style w:type="table" w:styleId="TableGrid">
    <w:name w:val="Table Grid"/>
    <w:basedOn w:val="TableNormal"/>
    <w:uiPriority w:val="59"/>
    <w:rsid w:val="006733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33E5"/>
    <w:pPr>
      <w:ind w:left="720"/>
      <w:contextualSpacing/>
    </w:pPr>
  </w:style>
  <w:style w:type="character" w:styleId="FollowedHyperlink">
    <w:name w:val="FollowedHyperlink"/>
    <w:basedOn w:val="DefaultParagraphFont"/>
    <w:uiPriority w:val="99"/>
    <w:semiHidden/>
    <w:unhideWhenUsed/>
    <w:rsid w:val="00A7617E"/>
    <w:rPr>
      <w:color w:val="800080" w:themeColor="followedHyperlink"/>
      <w:u w:val="single"/>
    </w:rPr>
  </w:style>
  <w:style w:type="paragraph" w:styleId="Header">
    <w:name w:val="header"/>
    <w:basedOn w:val="Normal"/>
    <w:link w:val="HeaderChar"/>
    <w:uiPriority w:val="99"/>
    <w:semiHidden/>
    <w:unhideWhenUsed/>
    <w:rsid w:val="00EE3D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3D13"/>
  </w:style>
  <w:style w:type="paragraph" w:styleId="Footer">
    <w:name w:val="footer"/>
    <w:basedOn w:val="Normal"/>
    <w:link w:val="FooterChar"/>
    <w:uiPriority w:val="99"/>
    <w:unhideWhenUsed/>
    <w:rsid w:val="00EE3D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D13"/>
  </w:style>
  <w:style w:type="character" w:customStyle="1" w:styleId="A1">
    <w:name w:val="A1"/>
    <w:uiPriority w:val="99"/>
    <w:rsid w:val="00F04520"/>
    <w:rPr>
      <w:color w:val="000000"/>
      <w:sz w:val="20"/>
      <w:szCs w:val="20"/>
    </w:rPr>
  </w:style>
  <w:style w:type="paragraph" w:styleId="BalloonText">
    <w:name w:val="Balloon Text"/>
    <w:basedOn w:val="Normal"/>
    <w:link w:val="BalloonTextChar"/>
    <w:uiPriority w:val="99"/>
    <w:semiHidden/>
    <w:unhideWhenUsed/>
    <w:rsid w:val="00D67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0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3E5"/>
    <w:rPr>
      <w:color w:val="0000FF" w:themeColor="hyperlink"/>
      <w:u w:val="single"/>
    </w:rPr>
  </w:style>
  <w:style w:type="table" w:styleId="TableGrid">
    <w:name w:val="Table Grid"/>
    <w:basedOn w:val="TableNormal"/>
    <w:uiPriority w:val="59"/>
    <w:rsid w:val="006733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33E5"/>
    <w:pPr>
      <w:ind w:left="720"/>
      <w:contextualSpacing/>
    </w:pPr>
  </w:style>
  <w:style w:type="character" w:styleId="FollowedHyperlink">
    <w:name w:val="FollowedHyperlink"/>
    <w:basedOn w:val="DefaultParagraphFont"/>
    <w:uiPriority w:val="99"/>
    <w:semiHidden/>
    <w:unhideWhenUsed/>
    <w:rsid w:val="00A7617E"/>
    <w:rPr>
      <w:color w:val="800080" w:themeColor="followedHyperlink"/>
      <w:u w:val="single"/>
    </w:rPr>
  </w:style>
  <w:style w:type="paragraph" w:styleId="Header">
    <w:name w:val="header"/>
    <w:basedOn w:val="Normal"/>
    <w:link w:val="HeaderChar"/>
    <w:uiPriority w:val="99"/>
    <w:semiHidden/>
    <w:unhideWhenUsed/>
    <w:rsid w:val="00EE3D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3D13"/>
  </w:style>
  <w:style w:type="paragraph" w:styleId="Footer">
    <w:name w:val="footer"/>
    <w:basedOn w:val="Normal"/>
    <w:link w:val="FooterChar"/>
    <w:uiPriority w:val="99"/>
    <w:unhideWhenUsed/>
    <w:rsid w:val="00EE3D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D13"/>
  </w:style>
  <w:style w:type="character" w:customStyle="1" w:styleId="A1">
    <w:name w:val="A1"/>
    <w:uiPriority w:val="99"/>
    <w:rsid w:val="00F04520"/>
    <w:rPr>
      <w:color w:val="000000"/>
      <w:sz w:val="20"/>
      <w:szCs w:val="20"/>
    </w:rPr>
  </w:style>
  <w:style w:type="paragraph" w:styleId="BalloonText">
    <w:name w:val="Balloon Text"/>
    <w:basedOn w:val="Normal"/>
    <w:link w:val="BalloonTextChar"/>
    <w:uiPriority w:val="99"/>
    <w:semiHidden/>
    <w:unhideWhenUsed/>
    <w:rsid w:val="00D67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0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18078">
      <w:bodyDiv w:val="1"/>
      <w:marLeft w:val="0"/>
      <w:marRight w:val="0"/>
      <w:marTop w:val="150"/>
      <w:marBottom w:val="0"/>
      <w:divBdr>
        <w:top w:val="none" w:sz="0" w:space="0" w:color="auto"/>
        <w:left w:val="none" w:sz="0" w:space="0" w:color="auto"/>
        <w:bottom w:val="none" w:sz="0" w:space="0" w:color="auto"/>
        <w:right w:val="none" w:sz="0" w:space="0" w:color="auto"/>
      </w:divBdr>
      <w:divsChild>
        <w:div w:id="1965963172">
          <w:marLeft w:val="0"/>
          <w:marRight w:val="0"/>
          <w:marTop w:val="100"/>
          <w:marBottom w:val="100"/>
          <w:divBdr>
            <w:top w:val="single" w:sz="6" w:space="0" w:color="FFFFFF"/>
            <w:left w:val="single" w:sz="6" w:space="0" w:color="FFFFFF"/>
            <w:bottom w:val="single" w:sz="6" w:space="0" w:color="FFFFFF"/>
            <w:right w:val="single" w:sz="6" w:space="0" w:color="FFFFFF"/>
          </w:divBdr>
          <w:divsChild>
            <w:div w:id="1960792957">
              <w:marLeft w:val="-75"/>
              <w:marRight w:val="150"/>
              <w:marTop w:val="0"/>
              <w:marBottom w:val="75"/>
              <w:divBdr>
                <w:top w:val="none" w:sz="0" w:space="0" w:color="auto"/>
                <w:left w:val="none" w:sz="0" w:space="0" w:color="auto"/>
                <w:bottom w:val="none" w:sz="0" w:space="0" w:color="auto"/>
                <w:right w:val="none" w:sz="0" w:space="0" w:color="auto"/>
              </w:divBdr>
              <w:divsChild>
                <w:div w:id="194506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78403">
      <w:bodyDiv w:val="1"/>
      <w:marLeft w:val="0"/>
      <w:marRight w:val="0"/>
      <w:marTop w:val="0"/>
      <w:marBottom w:val="343"/>
      <w:divBdr>
        <w:top w:val="none" w:sz="0" w:space="0" w:color="auto"/>
        <w:left w:val="none" w:sz="0" w:space="0" w:color="auto"/>
        <w:bottom w:val="none" w:sz="0" w:space="0" w:color="auto"/>
        <w:right w:val="none" w:sz="0" w:space="0" w:color="auto"/>
      </w:divBdr>
      <w:divsChild>
        <w:div w:id="797844216">
          <w:marLeft w:val="0"/>
          <w:marRight w:val="0"/>
          <w:marTop w:val="0"/>
          <w:marBottom w:val="0"/>
          <w:divBdr>
            <w:top w:val="single" w:sz="6" w:space="0" w:color="FFFFFF"/>
            <w:left w:val="single" w:sz="6" w:space="0" w:color="FFFFFF"/>
            <w:bottom w:val="single" w:sz="6" w:space="0" w:color="FFFFFF"/>
            <w:right w:val="single" w:sz="6" w:space="0" w:color="FFFFFF"/>
          </w:divBdr>
          <w:divsChild>
            <w:div w:id="2038382040">
              <w:marLeft w:val="0"/>
              <w:marRight w:val="0"/>
              <w:marTop w:val="0"/>
              <w:marBottom w:val="0"/>
              <w:divBdr>
                <w:top w:val="none" w:sz="0" w:space="0" w:color="auto"/>
                <w:left w:val="none" w:sz="0" w:space="0" w:color="auto"/>
                <w:bottom w:val="none" w:sz="0" w:space="0" w:color="auto"/>
                <w:right w:val="none" w:sz="0" w:space="0" w:color="auto"/>
              </w:divBdr>
              <w:divsChild>
                <w:div w:id="36656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744144">
      <w:bodyDiv w:val="1"/>
      <w:marLeft w:val="0"/>
      <w:marRight w:val="0"/>
      <w:marTop w:val="150"/>
      <w:marBottom w:val="0"/>
      <w:divBdr>
        <w:top w:val="none" w:sz="0" w:space="0" w:color="auto"/>
        <w:left w:val="none" w:sz="0" w:space="0" w:color="auto"/>
        <w:bottom w:val="none" w:sz="0" w:space="0" w:color="auto"/>
        <w:right w:val="none" w:sz="0" w:space="0" w:color="auto"/>
      </w:divBdr>
      <w:divsChild>
        <w:div w:id="379522524">
          <w:marLeft w:val="0"/>
          <w:marRight w:val="0"/>
          <w:marTop w:val="100"/>
          <w:marBottom w:val="100"/>
          <w:divBdr>
            <w:top w:val="single" w:sz="6" w:space="0" w:color="FFFFFF"/>
            <w:left w:val="single" w:sz="6" w:space="0" w:color="FFFFFF"/>
            <w:bottom w:val="single" w:sz="6" w:space="0" w:color="FFFFFF"/>
            <w:right w:val="single" w:sz="6" w:space="0" w:color="FFFFFF"/>
          </w:divBdr>
          <w:divsChild>
            <w:div w:id="34545166">
              <w:marLeft w:val="-75"/>
              <w:marRight w:val="150"/>
              <w:marTop w:val="0"/>
              <w:marBottom w:val="75"/>
              <w:divBdr>
                <w:top w:val="none" w:sz="0" w:space="0" w:color="auto"/>
                <w:left w:val="none" w:sz="0" w:space="0" w:color="auto"/>
                <w:bottom w:val="none" w:sz="0" w:space="0" w:color="auto"/>
                <w:right w:val="none" w:sz="0" w:space="0" w:color="auto"/>
              </w:divBdr>
              <w:divsChild>
                <w:div w:id="102224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97836">
      <w:bodyDiv w:val="1"/>
      <w:marLeft w:val="0"/>
      <w:marRight w:val="0"/>
      <w:marTop w:val="150"/>
      <w:marBottom w:val="0"/>
      <w:divBdr>
        <w:top w:val="none" w:sz="0" w:space="0" w:color="auto"/>
        <w:left w:val="none" w:sz="0" w:space="0" w:color="auto"/>
        <w:bottom w:val="none" w:sz="0" w:space="0" w:color="auto"/>
        <w:right w:val="none" w:sz="0" w:space="0" w:color="auto"/>
      </w:divBdr>
      <w:divsChild>
        <w:div w:id="122891427">
          <w:marLeft w:val="0"/>
          <w:marRight w:val="0"/>
          <w:marTop w:val="100"/>
          <w:marBottom w:val="100"/>
          <w:divBdr>
            <w:top w:val="single" w:sz="6" w:space="0" w:color="FFFFFF"/>
            <w:left w:val="single" w:sz="6" w:space="0" w:color="FFFFFF"/>
            <w:bottom w:val="single" w:sz="6" w:space="0" w:color="FFFFFF"/>
            <w:right w:val="single" w:sz="6" w:space="0" w:color="FFFFFF"/>
          </w:divBdr>
          <w:divsChild>
            <w:div w:id="353380772">
              <w:marLeft w:val="-75"/>
              <w:marRight w:val="150"/>
              <w:marTop w:val="0"/>
              <w:marBottom w:val="75"/>
              <w:divBdr>
                <w:top w:val="none" w:sz="0" w:space="0" w:color="auto"/>
                <w:left w:val="none" w:sz="0" w:space="0" w:color="auto"/>
                <w:bottom w:val="none" w:sz="0" w:space="0" w:color="auto"/>
                <w:right w:val="none" w:sz="0" w:space="0" w:color="auto"/>
              </w:divBdr>
              <w:divsChild>
                <w:div w:id="10999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pogeerockets.com/Building_Supplies/Body_Tubes/Low_Power_Tubes" TargetMode="External"/><Relationship Id="rId18" Type="http://schemas.openxmlformats.org/officeDocument/2006/relationships/hyperlink" Target="http://www.apogeerockets.com/Building_Supplies/Body_Tube_Couplers/Standard_Couplers" TargetMode="External"/><Relationship Id="rId26" Type="http://schemas.openxmlformats.org/officeDocument/2006/relationships/hyperlink" Target="http://www.apogeerockets.com/Building_Supplies/Centering_Rings/Low_Power_Centering_Rings" TargetMode="External"/><Relationship Id="rId39" Type="http://schemas.openxmlformats.org/officeDocument/2006/relationships/hyperlink" Target="http://www.apogeerockets.com/Building_Supplies/Launch_Lugs_Rail_Buttons/Launch_Lugs" TargetMode="External"/><Relationship Id="rId21" Type="http://schemas.openxmlformats.org/officeDocument/2006/relationships/hyperlink" Target="https://www.discountrocketry.com/model-rocket-parts-nose-cones-transistions-c-7_14.html" TargetMode="External"/><Relationship Id="rId34" Type="http://schemas.openxmlformats.org/officeDocument/2006/relationships/hyperlink" Target="http://www.apogeerockets.com/Building_Supplies/Parachutes_Recovery_Equipment/Parachutes/Low_Power/15in_Nylon_Round_Parachute" TargetMode="External"/><Relationship Id="rId42" Type="http://schemas.openxmlformats.org/officeDocument/2006/relationships/hyperlink" Target="http://www.spacecad.com/" TargetMode="External"/><Relationship Id="rId47" Type="http://schemas.openxmlformats.org/officeDocument/2006/relationships/hyperlink" Target="http://pro38.com" TargetMode="External"/><Relationship Id="rId50" Type="http://schemas.openxmlformats.org/officeDocument/2006/relationships/hyperlink" Target="http://www.nar.org/NARmotors.html"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iscountrocketry.com/model-rocket-parts-body-tubes-couplers-launch-lugs-c-7_17.html" TargetMode="External"/><Relationship Id="rId17" Type="http://schemas.openxmlformats.org/officeDocument/2006/relationships/hyperlink" Target="http://www.madcowrocketry.com/category_s/1824.htm" TargetMode="External"/><Relationship Id="rId25" Type="http://schemas.openxmlformats.org/officeDocument/2006/relationships/hyperlink" Target="http://www.madcowrocketry.com/category_s/1836.htm" TargetMode="External"/><Relationship Id="rId33" Type="http://schemas.openxmlformats.org/officeDocument/2006/relationships/hyperlink" Target="http://fruitychutes.com/buyachute/tarc-low-and-mid-power-chutes-c-6/15-tarc-2013-competition-chute-p-63.html" TargetMode="External"/><Relationship Id="rId38" Type="http://schemas.openxmlformats.org/officeDocument/2006/relationships/hyperlink" Target="http://www.apogeerockets.com/Building_Supplies/Parachutes_Recovery_Equipment/Shock_Cord" TargetMode="External"/><Relationship Id="rId46" Type="http://schemas.openxmlformats.org/officeDocument/2006/relationships/hyperlink" Target="http://www.aerotech-rocketry.com/products.aspx" TargetMode="External"/><Relationship Id="rId2" Type="http://schemas.openxmlformats.org/officeDocument/2006/relationships/styles" Target="styles.xml"/><Relationship Id="rId16" Type="http://schemas.openxmlformats.org/officeDocument/2006/relationships/hyperlink" Target="http://www.apogeerockets.com/Building_Supplies/Body_Tubes/High_Power_Tubes" TargetMode="External"/><Relationship Id="rId20" Type="http://schemas.openxmlformats.org/officeDocument/2006/relationships/hyperlink" Target="http://www.madcowrocketry.com/category_s/1829.htm" TargetMode="External"/><Relationship Id="rId29" Type="http://schemas.openxmlformats.org/officeDocument/2006/relationships/hyperlink" Target="http://www.apogeerockets.com/Building_Supplies/Bulkheads/Balsa_Low-Power" TargetMode="External"/><Relationship Id="rId41" Type="http://schemas.openxmlformats.org/officeDocument/2006/relationships/hyperlink" Target="http://openrocket.sourceforge.net/"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ocketmime.com/space/rckt_asm.html" TargetMode="External"/><Relationship Id="rId24" Type="http://schemas.openxmlformats.org/officeDocument/2006/relationships/hyperlink" Target="https://www.discountrocketry.com/model-rocket-parts-centering-rings-engine-mounts-c-7_18.html" TargetMode="External"/><Relationship Id="rId32" Type="http://schemas.openxmlformats.org/officeDocument/2006/relationships/hyperlink" Target="http://www.apogeerockets.com/Building_Supplies/Transition_Pieces" TargetMode="External"/><Relationship Id="rId37" Type="http://schemas.openxmlformats.org/officeDocument/2006/relationships/hyperlink" Target="http://www.apogeerockets.com/Building_Supplies/Parachutes_Recovery_Equipment/Reusable_Wadding" TargetMode="External"/><Relationship Id="rId40" Type="http://schemas.openxmlformats.org/officeDocument/2006/relationships/hyperlink" Target="http://www.apogeerockets.com/Rocket_Software/RockSim_Educational_TARC" TargetMode="External"/><Relationship Id="rId45" Type="http://schemas.openxmlformats.org/officeDocument/2006/relationships/hyperlink" Target="http://www.estesrockets.com/rockets/engines/e-engines"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adcowrocketry.com/category_s/1833.htm" TargetMode="External"/><Relationship Id="rId23" Type="http://schemas.openxmlformats.org/officeDocument/2006/relationships/hyperlink" Target="http://www.apogeerockets.com/Building_Supplies/Nose_Cones/Low_Mid_Power_Nose_Cones?page=2" TargetMode="External"/><Relationship Id="rId28" Type="http://schemas.openxmlformats.org/officeDocument/2006/relationships/hyperlink" Target="http://www.madcowrocketry.com/category_s/1837.htm" TargetMode="External"/><Relationship Id="rId36" Type="http://schemas.openxmlformats.org/officeDocument/2006/relationships/hyperlink" Target="https://www.discountrocketry.com/model-rocket-parts-parachutes-recovery-c-7_28.html" TargetMode="External"/><Relationship Id="rId49" Type="http://schemas.openxmlformats.org/officeDocument/2006/relationships/hyperlink" Target="http://www.discountrocketry.com" TargetMode="External"/><Relationship Id="rId10" Type="http://schemas.openxmlformats.org/officeDocument/2006/relationships/hyperlink" Target="http://www.vanderbilt.edu/USLI/media_rocket.shtml" TargetMode="External"/><Relationship Id="rId19" Type="http://schemas.openxmlformats.org/officeDocument/2006/relationships/hyperlink" Target="http://www.apogeerockets.com/Building_Supplies/Body_Tube_Couplers/High_Power_Couplers" TargetMode="External"/><Relationship Id="rId31" Type="http://schemas.openxmlformats.org/officeDocument/2006/relationships/hyperlink" Target="http://www.balsamachining.com" TargetMode="External"/><Relationship Id="rId44" Type="http://schemas.openxmlformats.org/officeDocument/2006/relationships/hyperlink" Target="http://www.estesrockets.com/rockets/engines/e-engines" TargetMode="External"/><Relationship Id="rId52" Type="http://schemas.openxmlformats.org/officeDocument/2006/relationships/hyperlink" Target="http://www.nar.org/SandT/NARenglist.s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adcowrocketry.com/category_s/1824.htm" TargetMode="External"/><Relationship Id="rId22" Type="http://schemas.openxmlformats.org/officeDocument/2006/relationships/hyperlink" Target="http://www.madcowrocketry.com/category_s/1834.htm" TargetMode="External"/><Relationship Id="rId27" Type="http://schemas.openxmlformats.org/officeDocument/2006/relationships/hyperlink" Target="http://www.balsamachining.com" TargetMode="External"/><Relationship Id="rId30" Type="http://schemas.openxmlformats.org/officeDocument/2006/relationships/hyperlink" Target="http://www.apogeerockets.com/Building_Supplies/Bulkheads/Plywood_Mid-_High-Power" TargetMode="External"/><Relationship Id="rId35" Type="http://schemas.openxmlformats.org/officeDocument/2006/relationships/hyperlink" Target="http://www.madcowrocketry.com/category_s/1826.htm" TargetMode="External"/><Relationship Id="rId43" Type="http://schemas.openxmlformats.org/officeDocument/2006/relationships/hyperlink" Target="http://www.estesrockets.com/rockets/engines/c11-and-d" TargetMode="External"/><Relationship Id="rId48" Type="http://schemas.openxmlformats.org/officeDocument/2006/relationships/hyperlink" Target="http://stores.whatsuphobby.com/StoreFront.bok" TargetMode="External"/><Relationship Id="rId8" Type="http://schemas.openxmlformats.org/officeDocument/2006/relationships/image" Target="media/image1.jpeg"/><Relationship Id="rId51" Type="http://schemas.openxmlformats.org/officeDocument/2006/relationships/image" Target="media/image3.gif"/><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2871</Words>
  <Characters>16367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Koepke</dc:creator>
  <cp:lastModifiedBy>Dad's Laptop</cp:lastModifiedBy>
  <cp:revision>4</cp:revision>
  <dcterms:created xsi:type="dcterms:W3CDTF">2012-11-25T15:19:00Z</dcterms:created>
  <dcterms:modified xsi:type="dcterms:W3CDTF">2012-11-25T15:52:00Z</dcterms:modified>
</cp:coreProperties>
</file>